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DB1F" w14:textId="77777777" w:rsidR="008017BE" w:rsidRPr="008017BE" w:rsidRDefault="00DD3D15" w:rsidP="00DD3D15">
      <w:pPr>
        <w:pStyle w:val="Default"/>
        <w:jc w:val="center"/>
        <w:rPr>
          <w:rFonts w:ascii="Times New Roman" w:hAnsi="Times New Roman" w:cs="Times New Roman"/>
          <w:b/>
          <w:bCs/>
          <w:sz w:val="28"/>
          <w:szCs w:val="28"/>
        </w:rPr>
      </w:pPr>
      <w:r w:rsidRPr="008017BE">
        <w:rPr>
          <w:rFonts w:ascii="Times New Roman" w:hAnsi="Times New Roman" w:cs="Times New Roman"/>
          <w:b/>
          <w:bCs/>
          <w:sz w:val="28"/>
          <w:szCs w:val="28"/>
        </w:rPr>
        <w:t>Koncepce výběru reprezentace Č</w:t>
      </w:r>
      <w:r w:rsidR="008017BE" w:rsidRPr="008017BE">
        <w:rPr>
          <w:rFonts w:ascii="Times New Roman" w:hAnsi="Times New Roman" w:cs="Times New Roman"/>
          <w:b/>
          <w:bCs/>
          <w:sz w:val="28"/>
          <w:szCs w:val="28"/>
        </w:rPr>
        <w:t>eské republiky</w:t>
      </w:r>
    </w:p>
    <w:p w14:paraId="30E4F886" w14:textId="0D3DF26A" w:rsidR="008017BE" w:rsidRPr="00CE74D0" w:rsidRDefault="00DD3D15" w:rsidP="00DD3D15">
      <w:pPr>
        <w:pStyle w:val="Default"/>
        <w:jc w:val="center"/>
        <w:rPr>
          <w:rFonts w:ascii="Times New Roman" w:hAnsi="Times New Roman" w:cs="Times New Roman"/>
          <w:b/>
          <w:bCs/>
          <w:sz w:val="28"/>
          <w:szCs w:val="28"/>
        </w:rPr>
      </w:pPr>
      <w:r w:rsidRPr="00CE74D0">
        <w:rPr>
          <w:rFonts w:ascii="Times New Roman" w:hAnsi="Times New Roman" w:cs="Times New Roman"/>
          <w:b/>
          <w:bCs/>
          <w:sz w:val="28"/>
          <w:szCs w:val="28"/>
        </w:rPr>
        <w:t xml:space="preserve">pro </w:t>
      </w:r>
      <w:proofErr w:type="spellStart"/>
      <w:r w:rsidR="00A3179F" w:rsidRPr="00CE74D0">
        <w:rPr>
          <w:rFonts w:ascii="Times New Roman" w:hAnsi="Times New Roman" w:cs="Times New Roman"/>
          <w:b/>
          <w:bCs/>
          <w:sz w:val="28"/>
          <w:szCs w:val="28"/>
        </w:rPr>
        <w:t>World</w:t>
      </w:r>
      <w:proofErr w:type="spellEnd"/>
      <w:r w:rsidR="00A3179F" w:rsidRPr="00CE74D0">
        <w:rPr>
          <w:rFonts w:ascii="Times New Roman" w:hAnsi="Times New Roman" w:cs="Times New Roman"/>
          <w:b/>
          <w:bCs/>
          <w:sz w:val="28"/>
          <w:szCs w:val="28"/>
        </w:rPr>
        <w:t xml:space="preserve"> Agility Open </w:t>
      </w:r>
      <w:r w:rsidRPr="00CE74D0">
        <w:rPr>
          <w:rFonts w:ascii="Times New Roman" w:hAnsi="Times New Roman" w:cs="Times New Roman"/>
          <w:b/>
          <w:bCs/>
          <w:sz w:val="28"/>
          <w:szCs w:val="28"/>
        </w:rPr>
        <w:t>20</w:t>
      </w:r>
      <w:r w:rsidR="00A3179F" w:rsidRPr="00CE74D0">
        <w:rPr>
          <w:rFonts w:ascii="Times New Roman" w:hAnsi="Times New Roman" w:cs="Times New Roman"/>
          <w:b/>
          <w:bCs/>
          <w:sz w:val="28"/>
          <w:szCs w:val="28"/>
        </w:rPr>
        <w:t>2</w:t>
      </w:r>
      <w:r w:rsidR="00F923F2">
        <w:rPr>
          <w:rFonts w:ascii="Times New Roman" w:hAnsi="Times New Roman" w:cs="Times New Roman"/>
          <w:b/>
          <w:bCs/>
          <w:sz w:val="28"/>
          <w:szCs w:val="28"/>
        </w:rPr>
        <w:t>2</w:t>
      </w:r>
      <w:r w:rsidRPr="00CE74D0">
        <w:rPr>
          <w:rFonts w:ascii="Times New Roman" w:hAnsi="Times New Roman" w:cs="Times New Roman"/>
          <w:b/>
          <w:bCs/>
          <w:sz w:val="28"/>
          <w:szCs w:val="28"/>
        </w:rPr>
        <w:t xml:space="preserve"> </w:t>
      </w:r>
      <w:r w:rsidR="00A3179F" w:rsidRPr="00CE74D0">
        <w:rPr>
          <w:rFonts w:ascii="Times New Roman" w:hAnsi="Times New Roman" w:cs="Times New Roman"/>
          <w:b/>
          <w:bCs/>
          <w:sz w:val="28"/>
          <w:szCs w:val="28"/>
        </w:rPr>
        <w:t>(WAO)</w:t>
      </w:r>
    </w:p>
    <w:p w14:paraId="5B1EF25D" w14:textId="77777777" w:rsidR="00DD3D15" w:rsidRPr="008017BE" w:rsidRDefault="00DD3D15" w:rsidP="00DD3D15">
      <w:pPr>
        <w:pStyle w:val="Default"/>
        <w:rPr>
          <w:rFonts w:ascii="Times New Roman" w:hAnsi="Times New Roman" w:cs="Times New Roman"/>
          <w:sz w:val="22"/>
          <w:szCs w:val="22"/>
        </w:rPr>
      </w:pPr>
    </w:p>
    <w:p w14:paraId="5F3E97B6" w14:textId="24997FA9" w:rsidR="00170216" w:rsidRPr="008017BE" w:rsidRDefault="00CE74D0" w:rsidP="00CE74D0">
      <w:pPr>
        <w:pStyle w:val="Default"/>
        <w:rPr>
          <w:rFonts w:ascii="Times New Roman" w:hAnsi="Times New Roman" w:cs="Times New Roman"/>
          <w:sz w:val="22"/>
          <w:szCs w:val="22"/>
        </w:rPr>
      </w:pPr>
      <w:r>
        <w:rPr>
          <w:rFonts w:ascii="Times New Roman" w:hAnsi="Times New Roman" w:cs="Times New Roman"/>
          <w:b/>
          <w:bCs/>
          <w:sz w:val="22"/>
          <w:szCs w:val="22"/>
        </w:rPr>
        <w:t>Termín konání závodu:</w:t>
      </w:r>
      <w:r w:rsidR="00DD3D15" w:rsidRPr="008017BE">
        <w:rPr>
          <w:rFonts w:ascii="Times New Roman" w:hAnsi="Times New Roman" w:cs="Times New Roman"/>
          <w:b/>
          <w:bCs/>
          <w:sz w:val="22"/>
          <w:szCs w:val="22"/>
        </w:rPr>
        <w:t xml:space="preserve"> </w:t>
      </w:r>
      <w:r>
        <w:rPr>
          <w:rFonts w:ascii="Times New Roman" w:hAnsi="Times New Roman" w:cs="Times New Roman"/>
          <w:b/>
          <w:bCs/>
          <w:sz w:val="22"/>
          <w:szCs w:val="22"/>
        </w:rPr>
        <w:tab/>
      </w:r>
      <w:r w:rsidR="008017BE" w:rsidRPr="008017BE">
        <w:rPr>
          <w:rFonts w:ascii="Times New Roman" w:hAnsi="Times New Roman" w:cs="Times New Roman"/>
          <w:sz w:val="22"/>
          <w:szCs w:val="22"/>
        </w:rPr>
        <w:t>1</w:t>
      </w:r>
      <w:r w:rsidR="00F923F2">
        <w:rPr>
          <w:rFonts w:ascii="Times New Roman" w:hAnsi="Times New Roman" w:cs="Times New Roman"/>
          <w:sz w:val="22"/>
          <w:szCs w:val="22"/>
        </w:rPr>
        <w:t>9</w:t>
      </w:r>
      <w:r w:rsidR="008017BE" w:rsidRPr="008017BE">
        <w:rPr>
          <w:rFonts w:ascii="Times New Roman" w:hAnsi="Times New Roman" w:cs="Times New Roman"/>
          <w:sz w:val="22"/>
          <w:szCs w:val="22"/>
        </w:rPr>
        <w:t xml:space="preserve">. – </w:t>
      </w:r>
      <w:r w:rsidR="00F923F2">
        <w:rPr>
          <w:rFonts w:ascii="Times New Roman" w:hAnsi="Times New Roman" w:cs="Times New Roman"/>
          <w:sz w:val="22"/>
          <w:szCs w:val="22"/>
        </w:rPr>
        <w:t>22</w:t>
      </w:r>
      <w:r w:rsidR="008017BE" w:rsidRPr="008017BE">
        <w:rPr>
          <w:rFonts w:ascii="Times New Roman" w:hAnsi="Times New Roman" w:cs="Times New Roman"/>
          <w:sz w:val="22"/>
          <w:szCs w:val="22"/>
        </w:rPr>
        <w:t xml:space="preserve">. </w:t>
      </w:r>
      <w:r w:rsidR="00A3179F">
        <w:rPr>
          <w:rFonts w:ascii="Times New Roman" w:hAnsi="Times New Roman" w:cs="Times New Roman"/>
          <w:sz w:val="22"/>
          <w:szCs w:val="22"/>
        </w:rPr>
        <w:t>května</w:t>
      </w:r>
      <w:r w:rsidR="008017BE" w:rsidRPr="008017BE">
        <w:rPr>
          <w:rFonts w:ascii="Times New Roman" w:hAnsi="Times New Roman" w:cs="Times New Roman"/>
          <w:sz w:val="22"/>
          <w:szCs w:val="22"/>
        </w:rPr>
        <w:t xml:space="preserve"> 20</w:t>
      </w:r>
      <w:r w:rsidR="00A3179F">
        <w:rPr>
          <w:rFonts w:ascii="Times New Roman" w:hAnsi="Times New Roman" w:cs="Times New Roman"/>
          <w:sz w:val="22"/>
          <w:szCs w:val="22"/>
        </w:rPr>
        <w:t>2</w:t>
      </w:r>
      <w:r w:rsidR="00F923F2">
        <w:rPr>
          <w:rFonts w:ascii="Times New Roman" w:hAnsi="Times New Roman" w:cs="Times New Roman"/>
          <w:sz w:val="22"/>
          <w:szCs w:val="22"/>
        </w:rPr>
        <w:t>2</w:t>
      </w:r>
      <w:r w:rsidR="008017BE" w:rsidRPr="008017BE">
        <w:rPr>
          <w:rFonts w:ascii="Times New Roman" w:hAnsi="Times New Roman" w:cs="Times New Roman"/>
          <w:sz w:val="22"/>
          <w:szCs w:val="22"/>
        </w:rPr>
        <w:t xml:space="preserve"> </w:t>
      </w:r>
      <w:proofErr w:type="spellStart"/>
      <w:r w:rsidR="00A3179F">
        <w:rPr>
          <w:rFonts w:ascii="Times New Roman" w:hAnsi="Times New Roman" w:cs="Times New Roman"/>
          <w:sz w:val="22"/>
          <w:szCs w:val="22"/>
        </w:rPr>
        <w:t>Ermelo</w:t>
      </w:r>
      <w:proofErr w:type="spellEnd"/>
      <w:r w:rsidR="00A3179F">
        <w:rPr>
          <w:rFonts w:ascii="Times New Roman" w:hAnsi="Times New Roman" w:cs="Times New Roman"/>
          <w:sz w:val="22"/>
          <w:szCs w:val="22"/>
        </w:rPr>
        <w:t>, Holandsko</w:t>
      </w:r>
    </w:p>
    <w:p w14:paraId="7F4EFDA6" w14:textId="77777777" w:rsidR="008017BE" w:rsidRPr="00F95CE4" w:rsidRDefault="008017BE" w:rsidP="00170216">
      <w:pPr>
        <w:pStyle w:val="Default"/>
        <w:jc w:val="both"/>
        <w:rPr>
          <w:rFonts w:ascii="Times New Roman" w:hAnsi="Times New Roman" w:cs="Times New Roman"/>
          <w:sz w:val="6"/>
          <w:szCs w:val="6"/>
        </w:rPr>
      </w:pPr>
    </w:p>
    <w:p w14:paraId="1465D606" w14:textId="77777777" w:rsidR="008017BE" w:rsidRDefault="008017BE" w:rsidP="008017BE">
      <w:pPr>
        <w:pStyle w:val="Default"/>
        <w:rPr>
          <w:rFonts w:ascii="Times New Roman" w:hAnsi="Times New Roman" w:cs="Times New Roman"/>
          <w:b/>
          <w:bCs/>
          <w:sz w:val="22"/>
          <w:szCs w:val="22"/>
        </w:rPr>
      </w:pPr>
      <w:r w:rsidRPr="008017BE">
        <w:rPr>
          <w:rFonts w:ascii="Times New Roman" w:hAnsi="Times New Roman" w:cs="Times New Roman"/>
          <w:b/>
          <w:bCs/>
          <w:sz w:val="22"/>
          <w:szCs w:val="22"/>
        </w:rPr>
        <w:t>Realizační tým</w:t>
      </w:r>
      <w:r w:rsidR="00CE74D0">
        <w:rPr>
          <w:rFonts w:ascii="Times New Roman" w:hAnsi="Times New Roman" w:cs="Times New Roman"/>
          <w:b/>
          <w:bCs/>
          <w:sz w:val="22"/>
          <w:szCs w:val="22"/>
        </w:rPr>
        <w:t>:</w:t>
      </w:r>
    </w:p>
    <w:p w14:paraId="5177916D" w14:textId="77777777" w:rsidR="008017BE" w:rsidRPr="008017BE" w:rsidRDefault="00A74402" w:rsidP="008017BE">
      <w:pPr>
        <w:pStyle w:val="Default"/>
        <w:rPr>
          <w:rFonts w:ascii="Times New Roman" w:hAnsi="Times New Roman" w:cs="Times New Roman"/>
          <w:sz w:val="22"/>
          <w:szCs w:val="22"/>
        </w:rPr>
      </w:pPr>
      <w:r>
        <w:rPr>
          <w:rFonts w:ascii="Times New Roman" w:hAnsi="Times New Roman" w:cs="Times New Roman"/>
          <w:sz w:val="22"/>
          <w:szCs w:val="22"/>
        </w:rPr>
        <w:t>Manažer</w:t>
      </w:r>
      <w:r w:rsidR="008017BE" w:rsidRPr="008017BE">
        <w:rPr>
          <w:rFonts w:ascii="Times New Roman" w:hAnsi="Times New Roman" w:cs="Times New Roman"/>
          <w:sz w:val="22"/>
          <w:szCs w:val="22"/>
        </w:rPr>
        <w:t xml:space="preserve"> reprezentace: </w:t>
      </w:r>
      <w:r w:rsidR="008017BE" w:rsidRPr="008017BE">
        <w:rPr>
          <w:rFonts w:ascii="Times New Roman" w:hAnsi="Times New Roman" w:cs="Times New Roman"/>
          <w:sz w:val="22"/>
          <w:szCs w:val="22"/>
        </w:rPr>
        <w:tab/>
      </w:r>
      <w:r w:rsidR="008017BE" w:rsidRPr="008017BE">
        <w:rPr>
          <w:rFonts w:ascii="Times New Roman" w:hAnsi="Times New Roman" w:cs="Times New Roman"/>
          <w:sz w:val="22"/>
          <w:szCs w:val="22"/>
        </w:rPr>
        <w:tab/>
      </w:r>
      <w:r w:rsidR="00A3179F">
        <w:rPr>
          <w:rFonts w:ascii="Times New Roman" w:hAnsi="Times New Roman" w:cs="Times New Roman"/>
          <w:sz w:val="22"/>
          <w:szCs w:val="22"/>
        </w:rPr>
        <w:t>Karina Divišová</w:t>
      </w:r>
    </w:p>
    <w:p w14:paraId="36463EDC" w14:textId="77777777" w:rsidR="008017BE" w:rsidRDefault="00411F1E" w:rsidP="008017BE">
      <w:pPr>
        <w:pStyle w:val="Default"/>
        <w:jc w:val="both"/>
        <w:rPr>
          <w:rFonts w:ascii="Times New Roman" w:hAnsi="Times New Roman" w:cs="Times New Roman"/>
          <w:sz w:val="22"/>
          <w:szCs w:val="22"/>
        </w:rPr>
      </w:pPr>
      <w:r w:rsidRPr="008017BE">
        <w:rPr>
          <w:rFonts w:ascii="Times New Roman" w:hAnsi="Times New Roman" w:cs="Times New Roman"/>
          <w:sz w:val="22"/>
          <w:szCs w:val="22"/>
        </w:rPr>
        <w:t xml:space="preserve">Asistent reprezentace: </w:t>
      </w:r>
      <w:r w:rsidRPr="008017BE">
        <w:rPr>
          <w:rFonts w:ascii="Times New Roman" w:hAnsi="Times New Roman" w:cs="Times New Roman"/>
          <w:sz w:val="22"/>
          <w:szCs w:val="22"/>
        </w:rPr>
        <w:tab/>
      </w:r>
      <w:r w:rsidRPr="008017BE">
        <w:rPr>
          <w:rFonts w:ascii="Times New Roman" w:hAnsi="Times New Roman" w:cs="Times New Roman"/>
          <w:sz w:val="22"/>
          <w:szCs w:val="22"/>
        </w:rPr>
        <w:tab/>
      </w:r>
      <w:r>
        <w:rPr>
          <w:rFonts w:ascii="Times New Roman" w:hAnsi="Times New Roman" w:cs="Times New Roman"/>
          <w:sz w:val="22"/>
          <w:szCs w:val="22"/>
        </w:rPr>
        <w:t>Pavel Košek</w:t>
      </w:r>
    </w:p>
    <w:p w14:paraId="3FE64E78" w14:textId="77777777" w:rsidR="00411F1E" w:rsidRPr="00F95CE4" w:rsidRDefault="00411F1E" w:rsidP="008017BE">
      <w:pPr>
        <w:pStyle w:val="Default"/>
        <w:jc w:val="both"/>
        <w:rPr>
          <w:rFonts w:ascii="Times New Roman" w:hAnsi="Times New Roman" w:cs="Times New Roman"/>
          <w:sz w:val="6"/>
          <w:szCs w:val="6"/>
        </w:rPr>
      </w:pPr>
    </w:p>
    <w:p w14:paraId="6AFF7144" w14:textId="28F23503" w:rsidR="00DB7214" w:rsidRDefault="00AC58CF" w:rsidP="00AC58CF">
      <w:pPr>
        <w:pStyle w:val="Default"/>
        <w:jc w:val="both"/>
        <w:rPr>
          <w:rFonts w:ascii="Times New Roman" w:hAnsi="Times New Roman" w:cs="Times New Roman"/>
          <w:sz w:val="22"/>
          <w:szCs w:val="22"/>
        </w:rPr>
      </w:pPr>
      <w:r w:rsidRPr="008017BE">
        <w:rPr>
          <w:rFonts w:ascii="Times New Roman" w:hAnsi="Times New Roman" w:cs="Times New Roman"/>
          <w:sz w:val="22"/>
          <w:szCs w:val="22"/>
        </w:rPr>
        <w:t xml:space="preserve">Nominován může být pouze člen </w:t>
      </w:r>
      <w:r w:rsidR="008017BE">
        <w:rPr>
          <w:rFonts w:ascii="Times New Roman" w:hAnsi="Times New Roman" w:cs="Times New Roman"/>
          <w:sz w:val="22"/>
          <w:szCs w:val="22"/>
        </w:rPr>
        <w:t>Klubu agility České republiky</w:t>
      </w:r>
      <w:r w:rsidRPr="008017BE">
        <w:rPr>
          <w:rFonts w:ascii="Times New Roman" w:hAnsi="Times New Roman" w:cs="Times New Roman"/>
          <w:sz w:val="22"/>
          <w:szCs w:val="22"/>
        </w:rPr>
        <w:t xml:space="preserve"> s českým státním </w:t>
      </w:r>
      <w:r w:rsidR="008017BE">
        <w:rPr>
          <w:rFonts w:ascii="Times New Roman" w:hAnsi="Times New Roman" w:cs="Times New Roman"/>
          <w:sz w:val="22"/>
          <w:szCs w:val="22"/>
        </w:rPr>
        <w:t>občanstvím</w:t>
      </w:r>
      <w:r w:rsidR="00702AA6">
        <w:rPr>
          <w:rFonts w:ascii="Times New Roman" w:hAnsi="Times New Roman" w:cs="Times New Roman"/>
          <w:sz w:val="22"/>
          <w:szCs w:val="22"/>
        </w:rPr>
        <w:t xml:space="preserve"> nebo trvalým </w:t>
      </w:r>
      <w:r w:rsidR="00702AA6" w:rsidRPr="00A3179F">
        <w:rPr>
          <w:rFonts w:ascii="Times New Roman" w:hAnsi="Times New Roman" w:cs="Times New Roman"/>
          <w:sz w:val="22"/>
          <w:szCs w:val="22"/>
        </w:rPr>
        <w:t>pobytem na území České republiky</w:t>
      </w:r>
      <w:r w:rsidR="008017BE" w:rsidRPr="00A3179F">
        <w:rPr>
          <w:rFonts w:ascii="Times New Roman" w:hAnsi="Times New Roman" w:cs="Times New Roman"/>
          <w:sz w:val="22"/>
          <w:szCs w:val="22"/>
        </w:rPr>
        <w:t>.</w:t>
      </w:r>
      <w:r w:rsidR="0000252F" w:rsidRPr="00A3179F">
        <w:rPr>
          <w:rFonts w:ascii="Times New Roman" w:hAnsi="Times New Roman" w:cs="Times New Roman"/>
          <w:sz w:val="22"/>
          <w:szCs w:val="22"/>
        </w:rPr>
        <w:t xml:space="preserve"> Psovod a pes mohou startovat jen za jednu zemi.</w:t>
      </w:r>
      <w:r w:rsidR="00702AA6" w:rsidRPr="00A3179F">
        <w:rPr>
          <w:rFonts w:ascii="Times New Roman" w:hAnsi="Times New Roman" w:cs="Times New Roman"/>
          <w:sz w:val="22"/>
          <w:szCs w:val="22"/>
        </w:rPr>
        <w:t xml:space="preserve"> Nominovaný pes a psovod musí splňovat podmínky </w:t>
      </w:r>
      <w:r w:rsidR="00A3179F" w:rsidRPr="00A3179F">
        <w:rPr>
          <w:rFonts w:ascii="Times New Roman" w:hAnsi="Times New Roman" w:cs="Times New Roman"/>
          <w:sz w:val="22"/>
          <w:szCs w:val="22"/>
        </w:rPr>
        <w:t xml:space="preserve">WAO </w:t>
      </w:r>
      <w:r w:rsidR="00702AA6" w:rsidRPr="00A3179F">
        <w:rPr>
          <w:rFonts w:ascii="Times New Roman" w:hAnsi="Times New Roman" w:cs="Times New Roman"/>
          <w:sz w:val="22"/>
          <w:szCs w:val="22"/>
        </w:rPr>
        <w:t xml:space="preserve">pro účast na </w:t>
      </w:r>
      <w:r w:rsidR="00A3179F" w:rsidRPr="00A3179F">
        <w:rPr>
          <w:rFonts w:ascii="Times New Roman" w:hAnsi="Times New Roman" w:cs="Times New Roman"/>
          <w:sz w:val="22"/>
          <w:szCs w:val="22"/>
        </w:rPr>
        <w:t>WAO</w:t>
      </w:r>
      <w:r w:rsidR="00702AA6" w:rsidRPr="00A3179F">
        <w:rPr>
          <w:rFonts w:ascii="Times New Roman" w:hAnsi="Times New Roman" w:cs="Times New Roman"/>
          <w:sz w:val="22"/>
          <w:szCs w:val="22"/>
        </w:rPr>
        <w:t xml:space="preserve">. </w:t>
      </w:r>
      <w:r w:rsidR="00A3179F" w:rsidRPr="00A3179F">
        <w:rPr>
          <w:rFonts w:ascii="Times New Roman" w:hAnsi="Times New Roman" w:cs="Times New Roman"/>
          <w:sz w:val="22"/>
          <w:szCs w:val="22"/>
        </w:rPr>
        <w:t xml:space="preserve">Pravidla WAO jsou zveřejněna na webových stránkách </w:t>
      </w:r>
      <w:hyperlink r:id="rId5" w:history="1">
        <w:r w:rsidR="00A3179F" w:rsidRPr="00A3179F">
          <w:rPr>
            <w:rStyle w:val="Hypertextovodkaz"/>
            <w:rFonts w:ascii="Times New Roman" w:hAnsi="Times New Roman" w:cs="Times New Roman"/>
            <w:sz w:val="22"/>
            <w:szCs w:val="22"/>
          </w:rPr>
          <w:t>https://www.worldagilityopen.com/</w:t>
        </w:r>
      </w:hyperlink>
      <w:r w:rsidR="00A3179F" w:rsidRPr="00A3179F">
        <w:rPr>
          <w:rFonts w:ascii="Times New Roman" w:hAnsi="Times New Roman" w:cs="Times New Roman"/>
          <w:sz w:val="22"/>
          <w:szCs w:val="22"/>
        </w:rPr>
        <w:t xml:space="preserve">. </w:t>
      </w:r>
      <w:r w:rsidR="00A3179F">
        <w:rPr>
          <w:rFonts w:ascii="Times New Roman" w:hAnsi="Times New Roman" w:cs="Times New Roman"/>
          <w:sz w:val="22"/>
          <w:szCs w:val="22"/>
        </w:rPr>
        <w:t>Podáním přihlášky na kvalifikační závody WAO psovod souhlasí s tím a prohlašuje, že se s pravidly WAO seznámil, že se plně podřídí pravidlům WAO a podmínkám v něm uvedeným, včetně prohlášení o odpovědnosti uvedené v příloze pravidel WAO.</w:t>
      </w:r>
      <w:r w:rsidR="007634B2">
        <w:rPr>
          <w:rFonts w:ascii="Times New Roman" w:hAnsi="Times New Roman" w:cs="Times New Roman"/>
          <w:sz w:val="22"/>
          <w:szCs w:val="22"/>
        </w:rPr>
        <w:t xml:space="preserve"> </w:t>
      </w:r>
      <w:r w:rsidR="00DB7214">
        <w:rPr>
          <w:rFonts w:ascii="Times New Roman" w:hAnsi="Times New Roman" w:cs="Times New Roman"/>
          <w:sz w:val="22"/>
          <w:szCs w:val="22"/>
        </w:rPr>
        <w:t xml:space="preserve">V otázkách, které pravidla WAO neřeší, se na kvalifikačních závodech postupuje podle Řádu agility FCI/Národní řád agility České republiky, Soutěžního řádu Klubu agility České republiky nebo dalších klubových předpisů. V tomto smyslu se kvalifikační závody na WAO považují za hru podle čl. </w:t>
      </w:r>
      <w:r w:rsidR="00F923F2">
        <w:rPr>
          <w:rFonts w:ascii="Times New Roman" w:hAnsi="Times New Roman" w:cs="Times New Roman"/>
          <w:sz w:val="22"/>
          <w:szCs w:val="22"/>
        </w:rPr>
        <w:t xml:space="preserve">II odst. </w:t>
      </w:r>
      <w:r w:rsidR="00DB7214">
        <w:rPr>
          <w:rFonts w:ascii="Times New Roman" w:hAnsi="Times New Roman" w:cs="Times New Roman"/>
          <w:sz w:val="22"/>
          <w:szCs w:val="22"/>
        </w:rPr>
        <w:t>4.1.3 Soutěžního řádu, s pravidly danými WAO.</w:t>
      </w:r>
    </w:p>
    <w:p w14:paraId="64A923AE" w14:textId="77777777" w:rsidR="00DB7214" w:rsidRPr="00F95CE4" w:rsidRDefault="00DB7214" w:rsidP="00AC58CF">
      <w:pPr>
        <w:pStyle w:val="Default"/>
        <w:jc w:val="both"/>
        <w:rPr>
          <w:rFonts w:ascii="Times New Roman" w:hAnsi="Times New Roman" w:cs="Times New Roman"/>
          <w:sz w:val="6"/>
          <w:szCs w:val="6"/>
        </w:rPr>
      </w:pPr>
    </w:p>
    <w:p w14:paraId="47CAAC4B" w14:textId="77777777" w:rsidR="00374EFF" w:rsidRPr="00A3179F" w:rsidRDefault="007634B2" w:rsidP="00AC58CF">
      <w:pPr>
        <w:pStyle w:val="Default"/>
        <w:jc w:val="both"/>
        <w:rPr>
          <w:rFonts w:ascii="Times New Roman" w:hAnsi="Times New Roman" w:cs="Times New Roman"/>
          <w:sz w:val="22"/>
          <w:szCs w:val="22"/>
        </w:rPr>
      </w:pPr>
      <w:r>
        <w:rPr>
          <w:rFonts w:ascii="Times New Roman" w:hAnsi="Times New Roman" w:cs="Times New Roman"/>
          <w:sz w:val="22"/>
          <w:szCs w:val="22"/>
        </w:rPr>
        <w:t>Psovod odevzdá u prezence svůj výkonnostní průkaz. Výsledky běhů na QZ se do výkonnostního průkazu nezapisují.</w:t>
      </w:r>
    </w:p>
    <w:p w14:paraId="45408A2B" w14:textId="77777777" w:rsidR="0000252F" w:rsidRPr="00F95CE4" w:rsidRDefault="0000252F" w:rsidP="00AC58CF">
      <w:pPr>
        <w:pStyle w:val="Default"/>
        <w:jc w:val="both"/>
        <w:rPr>
          <w:rFonts w:ascii="Times New Roman" w:hAnsi="Times New Roman" w:cs="Times New Roman"/>
          <w:sz w:val="6"/>
          <w:szCs w:val="6"/>
        </w:rPr>
      </w:pPr>
    </w:p>
    <w:p w14:paraId="5801740D" w14:textId="77777777" w:rsidR="008017BE" w:rsidRDefault="00A3179F" w:rsidP="008017BE">
      <w:pPr>
        <w:pStyle w:val="Default"/>
        <w:jc w:val="both"/>
        <w:rPr>
          <w:rFonts w:ascii="Times New Roman" w:hAnsi="Times New Roman" w:cs="Times New Roman"/>
          <w:sz w:val="22"/>
          <w:szCs w:val="22"/>
        </w:rPr>
      </w:pPr>
      <w:r>
        <w:rPr>
          <w:rFonts w:ascii="Times New Roman" w:hAnsi="Times New Roman" w:cs="Times New Roman"/>
          <w:sz w:val="22"/>
          <w:szCs w:val="22"/>
        </w:rPr>
        <w:t>Kvalifikačních závodů a následně WAO se mohou zúčastnit všichni psi bez ohledu na to, zda mají průkaz původu FCI nebo ne</w:t>
      </w:r>
      <w:r w:rsidR="00C151F7">
        <w:rPr>
          <w:rFonts w:ascii="Times New Roman" w:hAnsi="Times New Roman" w:cs="Times New Roman"/>
          <w:sz w:val="22"/>
          <w:szCs w:val="22"/>
        </w:rPr>
        <w:t xml:space="preserve">, psi musí být zdraví a v dobré kondici a ke dni konání kvalifikačního závodu starší </w:t>
      </w:r>
      <w:proofErr w:type="gramStart"/>
      <w:r w:rsidR="00C151F7">
        <w:rPr>
          <w:rFonts w:ascii="Times New Roman" w:hAnsi="Times New Roman" w:cs="Times New Roman"/>
          <w:sz w:val="22"/>
          <w:szCs w:val="22"/>
        </w:rPr>
        <w:t>18ti</w:t>
      </w:r>
      <w:proofErr w:type="gramEnd"/>
      <w:r w:rsidR="00C151F7">
        <w:rPr>
          <w:rFonts w:ascii="Times New Roman" w:hAnsi="Times New Roman" w:cs="Times New Roman"/>
          <w:sz w:val="22"/>
          <w:szCs w:val="22"/>
        </w:rPr>
        <w:t xml:space="preserve"> měsíců. </w:t>
      </w:r>
      <w:r w:rsidR="00374EFF" w:rsidRPr="00374EFF">
        <w:rPr>
          <w:rFonts w:ascii="Times New Roman" w:hAnsi="Times New Roman" w:cs="Times New Roman"/>
          <w:color w:val="auto"/>
          <w:sz w:val="22"/>
          <w:szCs w:val="22"/>
        </w:rPr>
        <w:t xml:space="preserve">Tým musí mít nejpozději v den před zahájením </w:t>
      </w:r>
      <w:r w:rsidR="00374EFF" w:rsidRPr="008017BE">
        <w:rPr>
          <w:rFonts w:ascii="Times New Roman" w:hAnsi="Times New Roman" w:cs="Times New Roman"/>
          <w:sz w:val="22"/>
          <w:szCs w:val="22"/>
        </w:rPr>
        <w:t>kvalifikačního závodu</w:t>
      </w:r>
      <w:r w:rsidR="00374EFF">
        <w:rPr>
          <w:rFonts w:ascii="Times New Roman" w:hAnsi="Times New Roman" w:cs="Times New Roman"/>
          <w:sz w:val="22"/>
          <w:szCs w:val="22"/>
        </w:rPr>
        <w:t xml:space="preserve"> splněnou zkoušku A2 na výborně nebo zkoušku A3.</w:t>
      </w:r>
    </w:p>
    <w:p w14:paraId="4ACE0E28" w14:textId="77777777" w:rsidR="00C151F7" w:rsidRPr="00F95CE4" w:rsidRDefault="00C151F7" w:rsidP="008017BE">
      <w:pPr>
        <w:pStyle w:val="Default"/>
        <w:jc w:val="both"/>
        <w:rPr>
          <w:rFonts w:ascii="Times New Roman" w:hAnsi="Times New Roman" w:cs="Times New Roman"/>
          <w:sz w:val="6"/>
          <w:szCs w:val="6"/>
        </w:rPr>
      </w:pPr>
    </w:p>
    <w:p w14:paraId="5E0202E6" w14:textId="694628D2" w:rsidR="00C151F7" w:rsidRPr="00F95CE4" w:rsidRDefault="00C151F7" w:rsidP="008017BE">
      <w:pPr>
        <w:pStyle w:val="Default"/>
        <w:jc w:val="both"/>
        <w:rPr>
          <w:rFonts w:ascii="Times New Roman" w:hAnsi="Times New Roman" w:cs="Times New Roman"/>
          <w:color w:val="FF0000"/>
          <w:sz w:val="22"/>
          <w:szCs w:val="22"/>
          <w:u w:val="single"/>
        </w:rPr>
      </w:pPr>
      <w:r w:rsidRPr="00F95CE4">
        <w:rPr>
          <w:rFonts w:ascii="Times New Roman" w:hAnsi="Times New Roman" w:cs="Times New Roman"/>
          <w:sz w:val="22"/>
          <w:szCs w:val="22"/>
          <w:u w:val="single"/>
        </w:rPr>
        <w:t xml:space="preserve">Kvalifikační závod se koná ve dnech </w:t>
      </w:r>
      <w:r w:rsidR="00F923F2" w:rsidRPr="00F95CE4">
        <w:rPr>
          <w:rFonts w:ascii="Times New Roman" w:hAnsi="Times New Roman" w:cs="Times New Roman"/>
          <w:sz w:val="22"/>
          <w:szCs w:val="22"/>
          <w:u w:val="single"/>
        </w:rPr>
        <w:t>22</w:t>
      </w:r>
      <w:r w:rsidRPr="00F95CE4">
        <w:rPr>
          <w:rFonts w:ascii="Times New Roman" w:hAnsi="Times New Roman" w:cs="Times New Roman"/>
          <w:sz w:val="22"/>
          <w:szCs w:val="22"/>
          <w:u w:val="single"/>
        </w:rPr>
        <w:t xml:space="preserve">. – </w:t>
      </w:r>
      <w:r w:rsidR="00F923F2" w:rsidRPr="00F95CE4">
        <w:rPr>
          <w:rFonts w:ascii="Times New Roman" w:hAnsi="Times New Roman" w:cs="Times New Roman"/>
          <w:sz w:val="22"/>
          <w:szCs w:val="22"/>
          <w:u w:val="single"/>
        </w:rPr>
        <w:t>23</w:t>
      </w:r>
      <w:r w:rsidRPr="00F95CE4">
        <w:rPr>
          <w:rFonts w:ascii="Times New Roman" w:hAnsi="Times New Roman" w:cs="Times New Roman"/>
          <w:sz w:val="22"/>
          <w:szCs w:val="22"/>
          <w:u w:val="single"/>
        </w:rPr>
        <w:t xml:space="preserve">. </w:t>
      </w:r>
      <w:r w:rsidR="00F923F2" w:rsidRPr="00F95CE4">
        <w:rPr>
          <w:rFonts w:ascii="Times New Roman" w:hAnsi="Times New Roman" w:cs="Times New Roman"/>
          <w:sz w:val="22"/>
          <w:szCs w:val="22"/>
          <w:u w:val="single"/>
        </w:rPr>
        <w:t>ledna</w:t>
      </w:r>
      <w:r w:rsidRPr="00F95CE4">
        <w:rPr>
          <w:rFonts w:ascii="Times New Roman" w:hAnsi="Times New Roman" w:cs="Times New Roman"/>
          <w:sz w:val="22"/>
          <w:szCs w:val="22"/>
          <w:u w:val="single"/>
        </w:rPr>
        <w:t xml:space="preserve"> 202</w:t>
      </w:r>
      <w:r w:rsidR="00F923F2" w:rsidRPr="00F95CE4">
        <w:rPr>
          <w:rFonts w:ascii="Times New Roman" w:hAnsi="Times New Roman" w:cs="Times New Roman"/>
          <w:sz w:val="22"/>
          <w:szCs w:val="22"/>
          <w:u w:val="single"/>
        </w:rPr>
        <w:t>2</w:t>
      </w:r>
      <w:r w:rsidRPr="00F95CE4">
        <w:rPr>
          <w:rFonts w:ascii="Times New Roman" w:hAnsi="Times New Roman" w:cs="Times New Roman"/>
          <w:sz w:val="22"/>
          <w:szCs w:val="22"/>
          <w:u w:val="single"/>
        </w:rPr>
        <w:t xml:space="preserve">. </w:t>
      </w:r>
    </w:p>
    <w:p w14:paraId="0E3620C0" w14:textId="77777777" w:rsidR="008017BE" w:rsidRDefault="008017BE" w:rsidP="00AC58CF">
      <w:pPr>
        <w:pStyle w:val="Default"/>
        <w:jc w:val="both"/>
        <w:rPr>
          <w:rFonts w:ascii="Times New Roman" w:hAnsi="Times New Roman" w:cs="Times New Roman"/>
          <w:sz w:val="22"/>
          <w:szCs w:val="22"/>
        </w:rPr>
      </w:pPr>
    </w:p>
    <w:p w14:paraId="4D932E81" w14:textId="77777777" w:rsidR="00DD3D15" w:rsidRDefault="00DD3D15" w:rsidP="00DD3D15">
      <w:pPr>
        <w:pStyle w:val="Default"/>
        <w:jc w:val="both"/>
        <w:rPr>
          <w:rFonts w:ascii="Times New Roman" w:hAnsi="Times New Roman" w:cs="Times New Roman"/>
          <w:b/>
          <w:bCs/>
          <w:sz w:val="22"/>
          <w:szCs w:val="22"/>
        </w:rPr>
      </w:pPr>
      <w:r w:rsidRPr="008017BE">
        <w:rPr>
          <w:rFonts w:ascii="Times New Roman" w:hAnsi="Times New Roman" w:cs="Times New Roman"/>
          <w:b/>
          <w:bCs/>
          <w:sz w:val="22"/>
          <w:szCs w:val="22"/>
        </w:rPr>
        <w:t xml:space="preserve">Přihláška do reprezentace </w:t>
      </w:r>
    </w:p>
    <w:p w14:paraId="226BF304" w14:textId="5E8E4A40" w:rsidR="00DD3D15" w:rsidRDefault="00DD3D15" w:rsidP="0068069F">
      <w:pPr>
        <w:pStyle w:val="Default"/>
        <w:jc w:val="both"/>
        <w:rPr>
          <w:rFonts w:ascii="Times New Roman" w:hAnsi="Times New Roman" w:cs="Times New Roman"/>
          <w:sz w:val="22"/>
          <w:szCs w:val="22"/>
        </w:rPr>
      </w:pPr>
      <w:r w:rsidRPr="008017BE">
        <w:rPr>
          <w:rFonts w:ascii="Times New Roman" w:hAnsi="Times New Roman" w:cs="Times New Roman"/>
          <w:sz w:val="22"/>
          <w:szCs w:val="22"/>
        </w:rPr>
        <w:t>Závaznou přihlášku do reprezentace na jednotlivé závody je nutno podat elektronicky prostřednictvím webového formuláře</w:t>
      </w:r>
      <w:r w:rsidR="004632A1" w:rsidRPr="008017BE">
        <w:rPr>
          <w:rFonts w:ascii="Times New Roman" w:hAnsi="Times New Roman" w:cs="Times New Roman"/>
          <w:sz w:val="22"/>
          <w:szCs w:val="22"/>
        </w:rPr>
        <w:t xml:space="preserve">, který </w:t>
      </w:r>
      <w:r w:rsidR="00F923F2">
        <w:rPr>
          <w:rFonts w:ascii="Times New Roman" w:hAnsi="Times New Roman" w:cs="Times New Roman"/>
          <w:sz w:val="22"/>
          <w:szCs w:val="22"/>
        </w:rPr>
        <w:t>Klub agility (není kacr.info)</w:t>
      </w:r>
      <w:r w:rsidR="004632A1" w:rsidRPr="008017BE">
        <w:rPr>
          <w:rFonts w:ascii="Times New Roman" w:hAnsi="Times New Roman" w:cs="Times New Roman"/>
          <w:sz w:val="22"/>
          <w:szCs w:val="22"/>
        </w:rPr>
        <w:t xml:space="preserve"> zveřejní na svých webových stránkách</w:t>
      </w:r>
      <w:r w:rsidR="00F923F2">
        <w:rPr>
          <w:rFonts w:ascii="Times New Roman" w:hAnsi="Times New Roman" w:cs="Times New Roman"/>
          <w:sz w:val="22"/>
          <w:szCs w:val="22"/>
        </w:rPr>
        <w:t xml:space="preserve"> a současně prostřednictvím kacr.info</w:t>
      </w:r>
      <w:r w:rsidRPr="008017BE">
        <w:rPr>
          <w:rFonts w:ascii="Times New Roman" w:hAnsi="Times New Roman" w:cs="Times New Roman"/>
          <w:sz w:val="22"/>
          <w:szCs w:val="22"/>
        </w:rPr>
        <w:t xml:space="preserve">. </w:t>
      </w:r>
      <w:r w:rsidR="0068069F">
        <w:rPr>
          <w:rFonts w:ascii="Times New Roman" w:hAnsi="Times New Roman" w:cs="Times New Roman"/>
          <w:sz w:val="22"/>
          <w:szCs w:val="22"/>
        </w:rPr>
        <w:t xml:space="preserve">Platba za kvalifikační závody musí být připsána na účet Klubu agility nejpozději v den uzávěrky přihlášek. Bez současného splnění těchto dvou podmínek </w:t>
      </w:r>
      <w:r w:rsidR="003753D2">
        <w:rPr>
          <w:rFonts w:ascii="Times New Roman" w:hAnsi="Times New Roman" w:cs="Times New Roman"/>
          <w:sz w:val="22"/>
          <w:szCs w:val="22"/>
        </w:rPr>
        <w:t xml:space="preserve">se tým nemůže zúčastnit kvalifikačního závodu a </w:t>
      </w:r>
      <w:r w:rsidR="0068069F">
        <w:rPr>
          <w:rFonts w:ascii="Times New Roman" w:hAnsi="Times New Roman" w:cs="Times New Roman"/>
          <w:sz w:val="22"/>
          <w:szCs w:val="22"/>
        </w:rPr>
        <w:t>nemůže být</w:t>
      </w:r>
      <w:r w:rsidR="003753D2">
        <w:rPr>
          <w:rFonts w:ascii="Times New Roman" w:hAnsi="Times New Roman" w:cs="Times New Roman"/>
          <w:sz w:val="22"/>
          <w:szCs w:val="22"/>
        </w:rPr>
        <w:t xml:space="preserve"> </w:t>
      </w:r>
      <w:r w:rsidR="0068069F">
        <w:rPr>
          <w:rFonts w:ascii="Times New Roman" w:hAnsi="Times New Roman" w:cs="Times New Roman"/>
          <w:sz w:val="22"/>
          <w:szCs w:val="22"/>
        </w:rPr>
        <w:t>nominován.</w:t>
      </w:r>
    </w:p>
    <w:p w14:paraId="2256A65D" w14:textId="77777777" w:rsidR="0068069F" w:rsidRPr="00F95CE4" w:rsidRDefault="0068069F" w:rsidP="0068069F">
      <w:pPr>
        <w:pStyle w:val="Default"/>
        <w:jc w:val="both"/>
        <w:rPr>
          <w:rFonts w:ascii="Times New Roman" w:hAnsi="Times New Roman" w:cs="Times New Roman"/>
          <w:sz w:val="6"/>
          <w:szCs w:val="6"/>
        </w:rPr>
      </w:pPr>
    </w:p>
    <w:p w14:paraId="71390351" w14:textId="6B2ACAA9" w:rsidR="00DD3D15" w:rsidRPr="00F95CE4" w:rsidRDefault="00DD3D15" w:rsidP="00DD3D15">
      <w:pPr>
        <w:pStyle w:val="Default"/>
        <w:jc w:val="both"/>
        <w:rPr>
          <w:rFonts w:ascii="Times New Roman" w:hAnsi="Times New Roman" w:cs="Times New Roman"/>
          <w:sz w:val="22"/>
          <w:szCs w:val="22"/>
          <w:u w:val="single"/>
        </w:rPr>
      </w:pPr>
      <w:r w:rsidRPr="00F95CE4">
        <w:rPr>
          <w:rFonts w:ascii="Times New Roman" w:hAnsi="Times New Roman" w:cs="Times New Roman"/>
          <w:sz w:val="22"/>
          <w:szCs w:val="22"/>
          <w:u w:val="single"/>
        </w:rPr>
        <w:t xml:space="preserve">Uzávěrka přihlášek je stanovena na </w:t>
      </w:r>
      <w:r w:rsidR="00F923F2" w:rsidRPr="00F95CE4">
        <w:rPr>
          <w:rFonts w:ascii="Times New Roman" w:hAnsi="Times New Roman" w:cs="Times New Roman"/>
          <w:sz w:val="22"/>
          <w:szCs w:val="22"/>
          <w:u w:val="single"/>
        </w:rPr>
        <w:t>31</w:t>
      </w:r>
      <w:r w:rsidRPr="00F95CE4">
        <w:rPr>
          <w:rFonts w:ascii="Times New Roman" w:hAnsi="Times New Roman" w:cs="Times New Roman"/>
          <w:sz w:val="22"/>
          <w:szCs w:val="22"/>
          <w:u w:val="single"/>
        </w:rPr>
        <w:t xml:space="preserve">. </w:t>
      </w:r>
      <w:r w:rsidR="00F923F2" w:rsidRPr="00F95CE4">
        <w:rPr>
          <w:rFonts w:ascii="Times New Roman" w:hAnsi="Times New Roman" w:cs="Times New Roman"/>
          <w:sz w:val="22"/>
          <w:szCs w:val="22"/>
          <w:u w:val="single"/>
        </w:rPr>
        <w:t>prosince</w:t>
      </w:r>
      <w:r w:rsidRPr="00F95CE4">
        <w:rPr>
          <w:rFonts w:ascii="Times New Roman" w:hAnsi="Times New Roman" w:cs="Times New Roman"/>
          <w:sz w:val="22"/>
          <w:szCs w:val="22"/>
          <w:u w:val="single"/>
        </w:rPr>
        <w:t xml:space="preserve"> 20</w:t>
      </w:r>
      <w:r w:rsidR="003753D2" w:rsidRPr="00F95CE4">
        <w:rPr>
          <w:rFonts w:ascii="Times New Roman" w:hAnsi="Times New Roman" w:cs="Times New Roman"/>
          <w:sz w:val="22"/>
          <w:szCs w:val="22"/>
          <w:u w:val="single"/>
        </w:rPr>
        <w:t>2</w:t>
      </w:r>
      <w:r w:rsidR="005D519C">
        <w:rPr>
          <w:rFonts w:ascii="Times New Roman" w:hAnsi="Times New Roman" w:cs="Times New Roman"/>
          <w:sz w:val="22"/>
          <w:szCs w:val="22"/>
          <w:u w:val="single"/>
        </w:rPr>
        <w:t>1</w:t>
      </w:r>
      <w:r w:rsidRPr="00F95CE4">
        <w:rPr>
          <w:rFonts w:ascii="Times New Roman" w:hAnsi="Times New Roman" w:cs="Times New Roman"/>
          <w:sz w:val="22"/>
          <w:szCs w:val="22"/>
          <w:u w:val="single"/>
        </w:rPr>
        <w:t xml:space="preserve">. </w:t>
      </w:r>
    </w:p>
    <w:p w14:paraId="163F1CFF" w14:textId="77777777" w:rsidR="0068069F" w:rsidRPr="00F95CE4" w:rsidRDefault="0068069F" w:rsidP="00DD3D15">
      <w:pPr>
        <w:pStyle w:val="Default"/>
        <w:rPr>
          <w:rFonts w:ascii="Times New Roman" w:hAnsi="Times New Roman" w:cs="Times New Roman"/>
          <w:sz w:val="6"/>
          <w:szCs w:val="6"/>
        </w:rPr>
      </w:pPr>
    </w:p>
    <w:p w14:paraId="0E4815E4" w14:textId="77777777" w:rsidR="00170216" w:rsidRPr="008017BE" w:rsidRDefault="00170216" w:rsidP="00170216">
      <w:pPr>
        <w:pStyle w:val="Default"/>
        <w:jc w:val="both"/>
        <w:rPr>
          <w:rFonts w:ascii="Times New Roman" w:hAnsi="Times New Roman" w:cs="Times New Roman"/>
          <w:sz w:val="22"/>
          <w:szCs w:val="22"/>
        </w:rPr>
      </w:pPr>
      <w:r w:rsidRPr="008017BE">
        <w:rPr>
          <w:rFonts w:ascii="Times New Roman" w:hAnsi="Times New Roman" w:cs="Times New Roman"/>
          <w:sz w:val="22"/>
          <w:szCs w:val="22"/>
        </w:rPr>
        <w:t xml:space="preserve">Během kvalifikačních závodů každý tým absolvuje </w:t>
      </w:r>
      <w:r w:rsidR="003753D2">
        <w:rPr>
          <w:rFonts w:ascii="Times New Roman" w:hAnsi="Times New Roman" w:cs="Times New Roman"/>
          <w:sz w:val="22"/>
          <w:szCs w:val="22"/>
        </w:rPr>
        <w:t>3</w:t>
      </w:r>
      <w:r w:rsidRPr="008017BE">
        <w:rPr>
          <w:rFonts w:ascii="Times New Roman" w:hAnsi="Times New Roman" w:cs="Times New Roman"/>
          <w:sz w:val="22"/>
          <w:szCs w:val="22"/>
        </w:rPr>
        <w:t xml:space="preserve"> soutěž</w:t>
      </w:r>
      <w:r w:rsidR="003753D2">
        <w:rPr>
          <w:rFonts w:ascii="Times New Roman" w:hAnsi="Times New Roman" w:cs="Times New Roman"/>
          <w:sz w:val="22"/>
          <w:szCs w:val="22"/>
        </w:rPr>
        <w:t>e</w:t>
      </w:r>
      <w:r w:rsidRPr="008017BE">
        <w:rPr>
          <w:rFonts w:ascii="Times New Roman" w:hAnsi="Times New Roman" w:cs="Times New Roman"/>
          <w:sz w:val="22"/>
          <w:szCs w:val="22"/>
        </w:rPr>
        <w:t xml:space="preserve"> Agility a </w:t>
      </w:r>
      <w:r w:rsidR="003753D2">
        <w:rPr>
          <w:rFonts w:ascii="Times New Roman" w:hAnsi="Times New Roman" w:cs="Times New Roman"/>
          <w:sz w:val="22"/>
          <w:szCs w:val="22"/>
        </w:rPr>
        <w:t>3</w:t>
      </w:r>
      <w:r w:rsidRPr="008017BE">
        <w:rPr>
          <w:rFonts w:ascii="Times New Roman" w:hAnsi="Times New Roman" w:cs="Times New Roman"/>
          <w:sz w:val="22"/>
          <w:szCs w:val="22"/>
        </w:rPr>
        <w:t xml:space="preserve"> soutěž</w:t>
      </w:r>
      <w:r w:rsidR="003753D2">
        <w:rPr>
          <w:rFonts w:ascii="Times New Roman" w:hAnsi="Times New Roman" w:cs="Times New Roman"/>
          <w:sz w:val="22"/>
          <w:szCs w:val="22"/>
        </w:rPr>
        <w:t>e</w:t>
      </w:r>
      <w:r w:rsidRPr="008017BE">
        <w:rPr>
          <w:rFonts w:ascii="Times New Roman" w:hAnsi="Times New Roman" w:cs="Times New Roman"/>
          <w:sz w:val="22"/>
          <w:szCs w:val="22"/>
        </w:rPr>
        <w:t xml:space="preserve"> Jumping, rozdělení soutěží</w:t>
      </w:r>
      <w:r w:rsidR="004632A1" w:rsidRPr="008017BE">
        <w:rPr>
          <w:rFonts w:ascii="Times New Roman" w:hAnsi="Times New Roman" w:cs="Times New Roman"/>
          <w:sz w:val="22"/>
          <w:szCs w:val="22"/>
        </w:rPr>
        <w:t xml:space="preserve"> do </w:t>
      </w:r>
      <w:r w:rsidR="00F614E1" w:rsidRPr="008017BE">
        <w:rPr>
          <w:rFonts w:ascii="Times New Roman" w:hAnsi="Times New Roman" w:cs="Times New Roman"/>
          <w:sz w:val="22"/>
          <w:szCs w:val="22"/>
        </w:rPr>
        <w:t xml:space="preserve">jednotlivých </w:t>
      </w:r>
      <w:r w:rsidR="004632A1" w:rsidRPr="008017BE">
        <w:rPr>
          <w:rFonts w:ascii="Times New Roman" w:hAnsi="Times New Roman" w:cs="Times New Roman"/>
          <w:sz w:val="22"/>
          <w:szCs w:val="22"/>
        </w:rPr>
        <w:t>dnů</w:t>
      </w:r>
      <w:r w:rsidRPr="008017BE">
        <w:rPr>
          <w:rFonts w:ascii="Times New Roman" w:hAnsi="Times New Roman" w:cs="Times New Roman"/>
          <w:sz w:val="22"/>
          <w:szCs w:val="22"/>
        </w:rPr>
        <w:t xml:space="preserve"> bude zveřejněno </w:t>
      </w:r>
      <w:r w:rsidR="003753D2">
        <w:rPr>
          <w:rFonts w:ascii="Times New Roman" w:hAnsi="Times New Roman" w:cs="Times New Roman"/>
          <w:sz w:val="22"/>
          <w:szCs w:val="22"/>
        </w:rPr>
        <w:t>po uzávěrce přihlášek</w:t>
      </w:r>
      <w:r w:rsidRPr="008017BE">
        <w:rPr>
          <w:rFonts w:ascii="Times New Roman" w:hAnsi="Times New Roman" w:cs="Times New Roman"/>
          <w:sz w:val="22"/>
          <w:szCs w:val="22"/>
        </w:rPr>
        <w:t>.</w:t>
      </w:r>
      <w:r w:rsidR="005D29C8">
        <w:rPr>
          <w:rFonts w:ascii="Times New Roman" w:hAnsi="Times New Roman" w:cs="Times New Roman"/>
          <w:sz w:val="22"/>
          <w:szCs w:val="22"/>
        </w:rPr>
        <w:t xml:space="preserve"> Běhy jsou dobrovolné, tým není povinen nastoupit do všech.</w:t>
      </w:r>
      <w:r w:rsidR="00A4038D">
        <w:rPr>
          <w:rFonts w:ascii="Times New Roman" w:hAnsi="Times New Roman" w:cs="Times New Roman"/>
          <w:sz w:val="22"/>
          <w:szCs w:val="22"/>
        </w:rPr>
        <w:t xml:space="preserve"> V případě, že z důvodu vyšší moci nebude možné některý </w:t>
      </w:r>
      <w:r w:rsidR="003753D2">
        <w:rPr>
          <w:rFonts w:ascii="Times New Roman" w:hAnsi="Times New Roman" w:cs="Times New Roman"/>
          <w:sz w:val="22"/>
          <w:szCs w:val="22"/>
        </w:rPr>
        <w:t>běh</w:t>
      </w:r>
      <w:r w:rsidR="00A4038D">
        <w:rPr>
          <w:rFonts w:ascii="Times New Roman" w:hAnsi="Times New Roman" w:cs="Times New Roman"/>
          <w:sz w:val="22"/>
          <w:szCs w:val="22"/>
        </w:rPr>
        <w:t xml:space="preserve"> uskutečnit, může být počet soutěží změněn.</w:t>
      </w:r>
    </w:p>
    <w:p w14:paraId="7E7C8897" w14:textId="33485F4B" w:rsidR="00170216" w:rsidRDefault="00170216" w:rsidP="00DD3D15">
      <w:pPr>
        <w:pStyle w:val="Default"/>
        <w:rPr>
          <w:rFonts w:ascii="Times New Roman" w:hAnsi="Times New Roman" w:cs="Times New Roman"/>
          <w:sz w:val="22"/>
          <w:szCs w:val="22"/>
        </w:rPr>
      </w:pPr>
    </w:p>
    <w:p w14:paraId="0A9114FA" w14:textId="77777777" w:rsidR="00411F1E" w:rsidRDefault="00411F1E" w:rsidP="00F614E1">
      <w:pPr>
        <w:pStyle w:val="Default"/>
        <w:rPr>
          <w:rFonts w:ascii="Times New Roman" w:hAnsi="Times New Roman" w:cs="Times New Roman"/>
          <w:b/>
          <w:bCs/>
          <w:sz w:val="22"/>
          <w:szCs w:val="22"/>
        </w:rPr>
      </w:pPr>
      <w:r>
        <w:rPr>
          <w:rFonts w:ascii="Times New Roman" w:hAnsi="Times New Roman" w:cs="Times New Roman"/>
          <w:b/>
          <w:bCs/>
          <w:sz w:val="22"/>
          <w:szCs w:val="22"/>
        </w:rPr>
        <w:t>Velikostní kategorie:</w:t>
      </w:r>
    </w:p>
    <w:p w14:paraId="7ADE61B4" w14:textId="77777777" w:rsidR="00411F1E" w:rsidRPr="00F95CE4" w:rsidRDefault="00411F1E" w:rsidP="00F614E1">
      <w:pPr>
        <w:pStyle w:val="Default"/>
        <w:rPr>
          <w:rFonts w:ascii="Times New Roman" w:hAnsi="Times New Roman" w:cs="Times New Roman"/>
          <w:b/>
          <w:bCs/>
          <w:sz w:val="6"/>
          <w:szCs w:val="6"/>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53"/>
        <w:gridCol w:w="992"/>
        <w:gridCol w:w="1040"/>
        <w:gridCol w:w="1507"/>
        <w:gridCol w:w="1417"/>
        <w:gridCol w:w="1134"/>
      </w:tblGrid>
      <w:tr w:rsidR="00411F1E" w:rsidRPr="00DA39D8" w14:paraId="75966F71" w14:textId="77777777" w:rsidTr="00F95CE4">
        <w:trPr>
          <w:trHeight w:val="760"/>
          <w:jc w:val="center"/>
        </w:trPr>
        <w:tc>
          <w:tcPr>
            <w:tcW w:w="1560" w:type="dxa"/>
            <w:shd w:val="solid" w:color="808080" w:fill="808080"/>
            <w:vAlign w:val="center"/>
          </w:tcPr>
          <w:p w14:paraId="40574102"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 xml:space="preserve">název VELIKOSTNÍ kategorie </w:t>
            </w:r>
          </w:p>
        </w:tc>
        <w:tc>
          <w:tcPr>
            <w:tcW w:w="1853" w:type="dxa"/>
            <w:shd w:val="solid" w:color="808080" w:fill="808080"/>
            <w:vAlign w:val="center"/>
          </w:tcPr>
          <w:p w14:paraId="6E65C510"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výška psa v kohoutku</w:t>
            </w:r>
          </w:p>
        </w:tc>
        <w:tc>
          <w:tcPr>
            <w:tcW w:w="992" w:type="dxa"/>
            <w:shd w:val="solid" w:color="808080" w:fill="808080"/>
            <w:vAlign w:val="center"/>
          </w:tcPr>
          <w:p w14:paraId="5145E0C3"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výška skoku</w:t>
            </w:r>
          </w:p>
        </w:tc>
        <w:tc>
          <w:tcPr>
            <w:tcW w:w="1040" w:type="dxa"/>
            <w:shd w:val="solid" w:color="808080" w:fill="808080"/>
            <w:vAlign w:val="center"/>
          </w:tcPr>
          <w:p w14:paraId="00CC6CB0"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výška áčka</w:t>
            </w:r>
          </w:p>
        </w:tc>
        <w:tc>
          <w:tcPr>
            <w:tcW w:w="1507" w:type="dxa"/>
            <w:shd w:val="solid" w:color="808080" w:fill="808080"/>
            <w:vAlign w:val="center"/>
          </w:tcPr>
          <w:p w14:paraId="3D72593B"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šířka dvojitého skoku *</w:t>
            </w:r>
          </w:p>
        </w:tc>
        <w:tc>
          <w:tcPr>
            <w:tcW w:w="1417" w:type="dxa"/>
            <w:shd w:val="solid" w:color="808080" w:fill="808080"/>
            <w:vAlign w:val="center"/>
          </w:tcPr>
          <w:p w14:paraId="66D5F63D"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délka skoku dalékého</w:t>
            </w:r>
          </w:p>
        </w:tc>
        <w:tc>
          <w:tcPr>
            <w:tcW w:w="1134" w:type="dxa"/>
            <w:shd w:val="solid" w:color="808080" w:fill="808080"/>
            <w:vAlign w:val="center"/>
          </w:tcPr>
          <w:p w14:paraId="3954643E" w14:textId="77777777" w:rsidR="00411F1E" w:rsidRPr="00411F1E" w:rsidRDefault="00411F1E" w:rsidP="00411F1E">
            <w:pPr>
              <w:pStyle w:val="TableHeaders"/>
              <w:spacing w:before="0" w:after="0"/>
              <w:rPr>
                <w:rFonts w:ascii="Times New Roman" w:hAnsi="Times New Roman"/>
              </w:rPr>
            </w:pPr>
            <w:r w:rsidRPr="00411F1E">
              <w:rPr>
                <w:rFonts w:ascii="Times New Roman" w:hAnsi="Times New Roman"/>
              </w:rPr>
              <w:t>výška středu kruhu</w:t>
            </w:r>
          </w:p>
        </w:tc>
      </w:tr>
      <w:tr w:rsidR="00CE74D0" w:rsidRPr="00DA39D8" w14:paraId="6DAEBDC2" w14:textId="77777777" w:rsidTr="00F95CE4">
        <w:trPr>
          <w:trHeight w:val="553"/>
          <w:jc w:val="center"/>
        </w:trPr>
        <w:tc>
          <w:tcPr>
            <w:tcW w:w="1560" w:type="dxa"/>
            <w:vAlign w:val="center"/>
          </w:tcPr>
          <w:p w14:paraId="273E48D9" w14:textId="3518B515" w:rsidR="00411F1E" w:rsidRPr="00CE74D0" w:rsidRDefault="00F923F2" w:rsidP="00411F1E">
            <w:pPr>
              <w:spacing w:after="0" w:line="240" w:lineRule="auto"/>
              <w:jc w:val="center"/>
              <w:rPr>
                <w:rFonts w:ascii="Times New Roman" w:hAnsi="Times New Roman" w:cs="Times New Roman"/>
                <w:b/>
              </w:rPr>
            </w:pPr>
            <w:r>
              <w:rPr>
                <w:rFonts w:ascii="Times New Roman" w:hAnsi="Times New Roman" w:cs="Times New Roman"/>
                <w:b/>
              </w:rPr>
              <w:t>250</w:t>
            </w:r>
          </w:p>
        </w:tc>
        <w:tc>
          <w:tcPr>
            <w:tcW w:w="1853" w:type="dxa"/>
            <w:vAlign w:val="center"/>
          </w:tcPr>
          <w:p w14:paraId="1B7D7DFB"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320 mm &amp; méně </w:t>
            </w:r>
          </w:p>
        </w:tc>
        <w:tc>
          <w:tcPr>
            <w:tcW w:w="992" w:type="dxa"/>
            <w:vAlign w:val="center"/>
          </w:tcPr>
          <w:p w14:paraId="3856D529" w14:textId="449FD876" w:rsidR="00411F1E" w:rsidRPr="00CE74D0" w:rsidRDefault="001747C6" w:rsidP="00411F1E">
            <w:pPr>
              <w:spacing w:after="0" w:line="240" w:lineRule="auto"/>
              <w:jc w:val="center"/>
              <w:rPr>
                <w:rFonts w:ascii="Times New Roman" w:hAnsi="Times New Roman" w:cs="Times New Roman"/>
              </w:rPr>
            </w:pPr>
            <w:r>
              <w:rPr>
                <w:rFonts w:ascii="Times New Roman" w:hAnsi="Times New Roman" w:cs="Times New Roman"/>
              </w:rPr>
              <w:t>25</w:t>
            </w:r>
            <w:r w:rsidR="00411F1E" w:rsidRPr="00CE74D0">
              <w:rPr>
                <w:rFonts w:ascii="Times New Roman" w:hAnsi="Times New Roman" w:cs="Times New Roman"/>
              </w:rPr>
              <w:t xml:space="preserve">0 mm </w:t>
            </w:r>
          </w:p>
        </w:tc>
        <w:tc>
          <w:tcPr>
            <w:tcW w:w="1040" w:type="dxa"/>
            <w:vAlign w:val="center"/>
          </w:tcPr>
          <w:p w14:paraId="763C4A9A"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1.7 m</w:t>
            </w:r>
          </w:p>
          <w:p w14:paraId="0206E571" w14:textId="77777777" w:rsidR="00411F1E" w:rsidRPr="00CE74D0" w:rsidRDefault="00411F1E" w:rsidP="00411F1E">
            <w:pPr>
              <w:spacing w:after="0" w:line="240" w:lineRule="auto"/>
              <w:jc w:val="center"/>
              <w:rPr>
                <w:rFonts w:ascii="Times New Roman" w:hAnsi="Times New Roman" w:cs="Times New Roman"/>
              </w:rPr>
            </w:pPr>
          </w:p>
        </w:tc>
        <w:tc>
          <w:tcPr>
            <w:tcW w:w="1507" w:type="dxa"/>
            <w:vAlign w:val="center"/>
          </w:tcPr>
          <w:p w14:paraId="5D9CDE51" w14:textId="384624CB"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2</w:t>
            </w:r>
            <w:r w:rsidR="001747C6">
              <w:rPr>
                <w:rFonts w:ascii="Times New Roman" w:hAnsi="Times New Roman" w:cs="Times New Roman"/>
              </w:rPr>
              <w:t>15</w:t>
            </w:r>
            <w:r w:rsidRPr="00CE74D0">
              <w:rPr>
                <w:rFonts w:ascii="Times New Roman" w:hAnsi="Times New Roman" w:cs="Times New Roman"/>
              </w:rPr>
              <w:t>-2</w:t>
            </w:r>
            <w:r w:rsidR="001747C6">
              <w:rPr>
                <w:rFonts w:ascii="Times New Roman" w:hAnsi="Times New Roman" w:cs="Times New Roman"/>
              </w:rPr>
              <w:t>35</w:t>
            </w:r>
            <w:r w:rsidRPr="00CE74D0">
              <w:rPr>
                <w:rFonts w:ascii="Times New Roman" w:hAnsi="Times New Roman" w:cs="Times New Roman"/>
              </w:rPr>
              <w:t xml:space="preserve"> mm</w:t>
            </w:r>
          </w:p>
          <w:p w14:paraId="6609A118" w14:textId="77777777" w:rsidR="00411F1E" w:rsidRPr="00CE74D0" w:rsidRDefault="00411F1E" w:rsidP="00411F1E">
            <w:pPr>
              <w:spacing w:after="0" w:line="240" w:lineRule="auto"/>
              <w:jc w:val="center"/>
              <w:rPr>
                <w:rFonts w:ascii="Times New Roman" w:hAnsi="Times New Roman" w:cs="Times New Roman"/>
              </w:rPr>
            </w:pPr>
          </w:p>
        </w:tc>
        <w:tc>
          <w:tcPr>
            <w:tcW w:w="1417" w:type="dxa"/>
            <w:vAlign w:val="center"/>
          </w:tcPr>
          <w:p w14:paraId="1A75F422" w14:textId="3877EFE8" w:rsidR="00411F1E" w:rsidRPr="00CE74D0" w:rsidRDefault="001747C6" w:rsidP="00411F1E">
            <w:pPr>
              <w:spacing w:after="0" w:line="240" w:lineRule="auto"/>
              <w:jc w:val="center"/>
              <w:rPr>
                <w:rFonts w:ascii="Times New Roman" w:hAnsi="Times New Roman" w:cs="Times New Roman"/>
              </w:rPr>
            </w:pPr>
            <w:r>
              <w:rPr>
                <w:rFonts w:ascii="Times New Roman" w:hAnsi="Times New Roman" w:cs="Times New Roman"/>
              </w:rPr>
              <w:t>5</w:t>
            </w:r>
            <w:r w:rsidR="00411F1E" w:rsidRPr="00CE74D0">
              <w:rPr>
                <w:rFonts w:ascii="Times New Roman" w:hAnsi="Times New Roman" w:cs="Times New Roman"/>
              </w:rPr>
              <w:t xml:space="preserve">00 mm </w:t>
            </w:r>
          </w:p>
          <w:p w14:paraId="3A236ABC"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2 elementy</w:t>
            </w:r>
          </w:p>
        </w:tc>
        <w:tc>
          <w:tcPr>
            <w:tcW w:w="1134" w:type="dxa"/>
            <w:vAlign w:val="center"/>
          </w:tcPr>
          <w:p w14:paraId="7BC2727A" w14:textId="40C8746A"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4</w:t>
            </w:r>
            <w:r w:rsidR="001747C6">
              <w:rPr>
                <w:rFonts w:ascii="Times New Roman" w:hAnsi="Times New Roman" w:cs="Times New Roman"/>
              </w:rPr>
              <w:t>0</w:t>
            </w:r>
            <w:r w:rsidRPr="00CE74D0">
              <w:rPr>
                <w:rFonts w:ascii="Times New Roman" w:hAnsi="Times New Roman" w:cs="Times New Roman"/>
              </w:rPr>
              <w:t xml:space="preserve">0 mm </w:t>
            </w:r>
          </w:p>
        </w:tc>
      </w:tr>
      <w:tr w:rsidR="00F923F2" w:rsidRPr="00DA39D8" w14:paraId="5157906E" w14:textId="77777777" w:rsidTr="00F95CE4">
        <w:trPr>
          <w:trHeight w:val="562"/>
          <w:jc w:val="center"/>
        </w:trPr>
        <w:tc>
          <w:tcPr>
            <w:tcW w:w="1560" w:type="dxa"/>
            <w:vAlign w:val="center"/>
          </w:tcPr>
          <w:p w14:paraId="2FAE1747" w14:textId="24039489" w:rsidR="00F923F2" w:rsidRPr="00CE74D0" w:rsidRDefault="00F923F2" w:rsidP="00F923F2">
            <w:pPr>
              <w:spacing w:after="0" w:line="240" w:lineRule="auto"/>
              <w:jc w:val="center"/>
              <w:rPr>
                <w:rFonts w:ascii="Times New Roman" w:hAnsi="Times New Roman" w:cs="Times New Roman"/>
                <w:b/>
              </w:rPr>
            </w:pPr>
            <w:r w:rsidRPr="00CE74D0">
              <w:rPr>
                <w:rFonts w:ascii="Times New Roman" w:hAnsi="Times New Roman" w:cs="Times New Roman"/>
                <w:b/>
              </w:rPr>
              <w:t>300</w:t>
            </w:r>
          </w:p>
        </w:tc>
        <w:tc>
          <w:tcPr>
            <w:tcW w:w="1853" w:type="dxa"/>
            <w:vAlign w:val="center"/>
          </w:tcPr>
          <w:p w14:paraId="44BFB9C3" w14:textId="70106FE1"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3</w:t>
            </w:r>
            <w:r w:rsidR="001747C6">
              <w:rPr>
                <w:rFonts w:ascii="Times New Roman" w:hAnsi="Times New Roman" w:cs="Times New Roman"/>
              </w:rPr>
              <w:t>8</w:t>
            </w:r>
            <w:r w:rsidRPr="00CE74D0">
              <w:rPr>
                <w:rFonts w:ascii="Times New Roman" w:hAnsi="Times New Roman" w:cs="Times New Roman"/>
              </w:rPr>
              <w:t xml:space="preserve">0 mm &amp; méně </w:t>
            </w:r>
          </w:p>
        </w:tc>
        <w:tc>
          <w:tcPr>
            <w:tcW w:w="992" w:type="dxa"/>
            <w:vAlign w:val="center"/>
          </w:tcPr>
          <w:p w14:paraId="0A4645CF" w14:textId="3E98C78E"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 xml:space="preserve">300 mm </w:t>
            </w:r>
          </w:p>
        </w:tc>
        <w:tc>
          <w:tcPr>
            <w:tcW w:w="1040" w:type="dxa"/>
            <w:vAlign w:val="center"/>
          </w:tcPr>
          <w:p w14:paraId="062C6EFA" w14:textId="77777777"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1.7 m</w:t>
            </w:r>
          </w:p>
          <w:p w14:paraId="44F0D31E" w14:textId="77777777" w:rsidR="00F923F2" w:rsidRPr="00CE74D0" w:rsidRDefault="00F923F2" w:rsidP="00F923F2">
            <w:pPr>
              <w:spacing w:after="0" w:line="240" w:lineRule="auto"/>
              <w:jc w:val="center"/>
              <w:rPr>
                <w:rFonts w:ascii="Times New Roman" w:hAnsi="Times New Roman" w:cs="Times New Roman"/>
              </w:rPr>
            </w:pPr>
          </w:p>
        </w:tc>
        <w:tc>
          <w:tcPr>
            <w:tcW w:w="1507" w:type="dxa"/>
            <w:vAlign w:val="center"/>
          </w:tcPr>
          <w:p w14:paraId="71AA1EDF" w14:textId="77777777"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260-280 mm</w:t>
            </w:r>
          </w:p>
          <w:p w14:paraId="65DFF339" w14:textId="77777777" w:rsidR="00F923F2" w:rsidRPr="00CE74D0" w:rsidRDefault="00F923F2" w:rsidP="00F923F2">
            <w:pPr>
              <w:spacing w:after="0" w:line="240" w:lineRule="auto"/>
              <w:jc w:val="center"/>
              <w:rPr>
                <w:rFonts w:ascii="Times New Roman" w:hAnsi="Times New Roman" w:cs="Times New Roman"/>
              </w:rPr>
            </w:pPr>
          </w:p>
        </w:tc>
        <w:tc>
          <w:tcPr>
            <w:tcW w:w="1417" w:type="dxa"/>
            <w:vAlign w:val="center"/>
          </w:tcPr>
          <w:p w14:paraId="266F37BE" w14:textId="77777777"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 xml:space="preserve">600 mm </w:t>
            </w:r>
          </w:p>
          <w:p w14:paraId="5B82BCEE" w14:textId="13BA28B3"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2 elementy</w:t>
            </w:r>
          </w:p>
        </w:tc>
        <w:tc>
          <w:tcPr>
            <w:tcW w:w="1134" w:type="dxa"/>
            <w:vAlign w:val="center"/>
          </w:tcPr>
          <w:p w14:paraId="4196CD87" w14:textId="67B8291A" w:rsidR="00F923F2" w:rsidRPr="00CE74D0" w:rsidRDefault="00F923F2" w:rsidP="00F923F2">
            <w:pPr>
              <w:spacing w:after="0" w:line="240" w:lineRule="auto"/>
              <w:jc w:val="center"/>
              <w:rPr>
                <w:rFonts w:ascii="Times New Roman" w:hAnsi="Times New Roman" w:cs="Times New Roman"/>
              </w:rPr>
            </w:pPr>
            <w:r w:rsidRPr="00CE74D0">
              <w:rPr>
                <w:rFonts w:ascii="Times New Roman" w:hAnsi="Times New Roman" w:cs="Times New Roman"/>
              </w:rPr>
              <w:t xml:space="preserve">450 mm </w:t>
            </w:r>
          </w:p>
        </w:tc>
      </w:tr>
      <w:tr w:rsidR="00CE74D0" w:rsidRPr="00DA39D8" w14:paraId="30AD1A9B" w14:textId="77777777" w:rsidTr="00F95CE4">
        <w:trPr>
          <w:trHeight w:val="554"/>
          <w:jc w:val="center"/>
        </w:trPr>
        <w:tc>
          <w:tcPr>
            <w:tcW w:w="1560" w:type="dxa"/>
            <w:vAlign w:val="center"/>
          </w:tcPr>
          <w:p w14:paraId="63B2BD07" w14:textId="77777777" w:rsidR="00411F1E" w:rsidRPr="00CE74D0" w:rsidRDefault="00411F1E" w:rsidP="00411F1E">
            <w:pPr>
              <w:spacing w:after="0" w:line="240" w:lineRule="auto"/>
              <w:jc w:val="center"/>
              <w:rPr>
                <w:rFonts w:ascii="Times New Roman" w:hAnsi="Times New Roman" w:cs="Times New Roman"/>
                <w:b/>
              </w:rPr>
            </w:pPr>
            <w:r w:rsidRPr="00CE74D0">
              <w:rPr>
                <w:rFonts w:ascii="Times New Roman" w:hAnsi="Times New Roman" w:cs="Times New Roman"/>
                <w:b/>
              </w:rPr>
              <w:t>400</w:t>
            </w:r>
          </w:p>
        </w:tc>
        <w:tc>
          <w:tcPr>
            <w:tcW w:w="1853" w:type="dxa"/>
            <w:vAlign w:val="center"/>
          </w:tcPr>
          <w:p w14:paraId="5B0A91A1" w14:textId="595E9A9C"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4</w:t>
            </w:r>
            <w:r w:rsidR="001747C6">
              <w:rPr>
                <w:rFonts w:ascii="Times New Roman" w:hAnsi="Times New Roman" w:cs="Times New Roman"/>
              </w:rPr>
              <w:t>4</w:t>
            </w:r>
            <w:r w:rsidRPr="00CE74D0">
              <w:rPr>
                <w:rFonts w:ascii="Times New Roman" w:hAnsi="Times New Roman" w:cs="Times New Roman"/>
              </w:rPr>
              <w:t xml:space="preserve">0 mm &amp; méně </w:t>
            </w:r>
          </w:p>
        </w:tc>
        <w:tc>
          <w:tcPr>
            <w:tcW w:w="992" w:type="dxa"/>
            <w:vAlign w:val="center"/>
          </w:tcPr>
          <w:p w14:paraId="3F81B065"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400 mm </w:t>
            </w:r>
          </w:p>
        </w:tc>
        <w:tc>
          <w:tcPr>
            <w:tcW w:w="1040" w:type="dxa"/>
            <w:vAlign w:val="center"/>
          </w:tcPr>
          <w:p w14:paraId="6D58E389"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1.7 m</w:t>
            </w:r>
          </w:p>
          <w:p w14:paraId="061DFE9A" w14:textId="77777777" w:rsidR="00411F1E" w:rsidRPr="00CE74D0" w:rsidRDefault="00411F1E" w:rsidP="00411F1E">
            <w:pPr>
              <w:spacing w:after="0" w:line="240" w:lineRule="auto"/>
              <w:jc w:val="center"/>
              <w:rPr>
                <w:rFonts w:ascii="Times New Roman" w:hAnsi="Times New Roman" w:cs="Times New Roman"/>
              </w:rPr>
            </w:pPr>
          </w:p>
        </w:tc>
        <w:tc>
          <w:tcPr>
            <w:tcW w:w="1507" w:type="dxa"/>
            <w:vAlign w:val="center"/>
          </w:tcPr>
          <w:p w14:paraId="47BD08ED"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350-370 mm</w:t>
            </w:r>
          </w:p>
          <w:p w14:paraId="3A0C41AB" w14:textId="77777777" w:rsidR="00411F1E" w:rsidRPr="00CE74D0" w:rsidRDefault="00411F1E" w:rsidP="00411F1E">
            <w:pPr>
              <w:spacing w:after="0" w:line="240" w:lineRule="auto"/>
              <w:jc w:val="center"/>
              <w:rPr>
                <w:rFonts w:ascii="Times New Roman" w:hAnsi="Times New Roman" w:cs="Times New Roman"/>
              </w:rPr>
            </w:pPr>
          </w:p>
        </w:tc>
        <w:tc>
          <w:tcPr>
            <w:tcW w:w="1417" w:type="dxa"/>
            <w:vAlign w:val="center"/>
          </w:tcPr>
          <w:p w14:paraId="0340013C"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800 mm </w:t>
            </w:r>
          </w:p>
          <w:p w14:paraId="497C128B"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3 elementy</w:t>
            </w:r>
          </w:p>
        </w:tc>
        <w:tc>
          <w:tcPr>
            <w:tcW w:w="1134" w:type="dxa"/>
            <w:vAlign w:val="center"/>
          </w:tcPr>
          <w:p w14:paraId="37E03DBC"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550 mm </w:t>
            </w:r>
          </w:p>
        </w:tc>
      </w:tr>
      <w:tr w:rsidR="00CE74D0" w:rsidRPr="00DA39D8" w14:paraId="7BA04925" w14:textId="77777777" w:rsidTr="00F95CE4">
        <w:trPr>
          <w:trHeight w:val="562"/>
          <w:jc w:val="center"/>
        </w:trPr>
        <w:tc>
          <w:tcPr>
            <w:tcW w:w="1560" w:type="dxa"/>
            <w:vAlign w:val="center"/>
          </w:tcPr>
          <w:p w14:paraId="7BE286D2" w14:textId="77777777" w:rsidR="00411F1E" w:rsidRPr="00CE74D0" w:rsidRDefault="00411F1E" w:rsidP="00411F1E">
            <w:pPr>
              <w:spacing w:after="0" w:line="240" w:lineRule="auto"/>
              <w:jc w:val="center"/>
              <w:rPr>
                <w:rFonts w:ascii="Times New Roman" w:hAnsi="Times New Roman" w:cs="Times New Roman"/>
                <w:b/>
              </w:rPr>
            </w:pPr>
            <w:r w:rsidRPr="00CE74D0">
              <w:rPr>
                <w:rFonts w:ascii="Times New Roman" w:hAnsi="Times New Roman" w:cs="Times New Roman"/>
                <w:b/>
              </w:rPr>
              <w:t>500</w:t>
            </w:r>
          </w:p>
        </w:tc>
        <w:tc>
          <w:tcPr>
            <w:tcW w:w="1853" w:type="dxa"/>
            <w:vAlign w:val="center"/>
          </w:tcPr>
          <w:p w14:paraId="3C5B1050"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500 mm &amp; méně </w:t>
            </w:r>
          </w:p>
        </w:tc>
        <w:tc>
          <w:tcPr>
            <w:tcW w:w="992" w:type="dxa"/>
            <w:vAlign w:val="center"/>
          </w:tcPr>
          <w:p w14:paraId="0C8DA7CE"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500 mm </w:t>
            </w:r>
          </w:p>
        </w:tc>
        <w:tc>
          <w:tcPr>
            <w:tcW w:w="1040" w:type="dxa"/>
            <w:vAlign w:val="center"/>
          </w:tcPr>
          <w:p w14:paraId="316B3C0A"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1.7 m</w:t>
            </w:r>
          </w:p>
          <w:p w14:paraId="79EB19EE" w14:textId="77777777" w:rsidR="00411F1E" w:rsidRPr="00CE74D0" w:rsidRDefault="00411F1E" w:rsidP="00411F1E">
            <w:pPr>
              <w:spacing w:after="0" w:line="240" w:lineRule="auto"/>
              <w:jc w:val="center"/>
              <w:rPr>
                <w:rFonts w:ascii="Times New Roman" w:hAnsi="Times New Roman" w:cs="Times New Roman"/>
              </w:rPr>
            </w:pPr>
          </w:p>
        </w:tc>
        <w:tc>
          <w:tcPr>
            <w:tcW w:w="1507" w:type="dxa"/>
            <w:vAlign w:val="center"/>
          </w:tcPr>
          <w:p w14:paraId="4B4EB88B"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440-460 mm</w:t>
            </w:r>
          </w:p>
          <w:p w14:paraId="260A9AB8" w14:textId="77777777" w:rsidR="00411F1E" w:rsidRPr="00CE74D0" w:rsidRDefault="00411F1E" w:rsidP="00411F1E">
            <w:pPr>
              <w:spacing w:after="0" w:line="240" w:lineRule="auto"/>
              <w:jc w:val="center"/>
              <w:rPr>
                <w:rFonts w:ascii="Times New Roman" w:hAnsi="Times New Roman" w:cs="Times New Roman"/>
              </w:rPr>
            </w:pPr>
          </w:p>
        </w:tc>
        <w:tc>
          <w:tcPr>
            <w:tcW w:w="1417" w:type="dxa"/>
            <w:vAlign w:val="center"/>
          </w:tcPr>
          <w:p w14:paraId="7FDE3FBC"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1000 mm </w:t>
            </w:r>
          </w:p>
          <w:p w14:paraId="0C4006A9"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4 elementy</w:t>
            </w:r>
          </w:p>
        </w:tc>
        <w:tc>
          <w:tcPr>
            <w:tcW w:w="1134" w:type="dxa"/>
            <w:vAlign w:val="center"/>
          </w:tcPr>
          <w:p w14:paraId="0F4C4283"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650 mm </w:t>
            </w:r>
          </w:p>
        </w:tc>
      </w:tr>
      <w:tr w:rsidR="00CE74D0" w:rsidRPr="00DA39D8" w14:paraId="3D5C6B5B" w14:textId="77777777" w:rsidTr="00F95CE4">
        <w:trPr>
          <w:trHeight w:val="556"/>
          <w:jc w:val="center"/>
        </w:trPr>
        <w:tc>
          <w:tcPr>
            <w:tcW w:w="1560" w:type="dxa"/>
            <w:vAlign w:val="center"/>
          </w:tcPr>
          <w:p w14:paraId="4F22FB10" w14:textId="77777777" w:rsidR="00411F1E" w:rsidRPr="00CE74D0" w:rsidRDefault="00411F1E" w:rsidP="00411F1E">
            <w:pPr>
              <w:spacing w:after="0" w:line="240" w:lineRule="auto"/>
              <w:jc w:val="center"/>
              <w:rPr>
                <w:rFonts w:ascii="Times New Roman" w:hAnsi="Times New Roman" w:cs="Times New Roman"/>
                <w:b/>
              </w:rPr>
            </w:pPr>
            <w:r w:rsidRPr="00CE74D0">
              <w:rPr>
                <w:rFonts w:ascii="Times New Roman" w:hAnsi="Times New Roman" w:cs="Times New Roman"/>
                <w:b/>
              </w:rPr>
              <w:t>600</w:t>
            </w:r>
          </w:p>
        </w:tc>
        <w:tc>
          <w:tcPr>
            <w:tcW w:w="1853" w:type="dxa"/>
            <w:vAlign w:val="center"/>
          </w:tcPr>
          <w:p w14:paraId="0C0680F0" w14:textId="40519599"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v</w:t>
            </w:r>
            <w:r w:rsidR="001747C6">
              <w:rPr>
                <w:rFonts w:ascii="Times New Roman" w:hAnsi="Times New Roman" w:cs="Times New Roman"/>
              </w:rPr>
              <w:t>í</w:t>
            </w:r>
            <w:r w:rsidRPr="00CE74D0">
              <w:rPr>
                <w:rFonts w:ascii="Times New Roman" w:hAnsi="Times New Roman" w:cs="Times New Roman"/>
              </w:rPr>
              <w:t xml:space="preserve">ce než 500 mm </w:t>
            </w:r>
          </w:p>
        </w:tc>
        <w:tc>
          <w:tcPr>
            <w:tcW w:w="992" w:type="dxa"/>
            <w:vAlign w:val="center"/>
          </w:tcPr>
          <w:p w14:paraId="708D2EC8"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600 mm </w:t>
            </w:r>
          </w:p>
        </w:tc>
        <w:tc>
          <w:tcPr>
            <w:tcW w:w="1040" w:type="dxa"/>
            <w:vAlign w:val="center"/>
          </w:tcPr>
          <w:p w14:paraId="7348A650"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1.7 m</w:t>
            </w:r>
          </w:p>
          <w:p w14:paraId="45214E69" w14:textId="77777777" w:rsidR="00411F1E" w:rsidRPr="00CE74D0" w:rsidRDefault="00411F1E" w:rsidP="00411F1E">
            <w:pPr>
              <w:spacing w:after="0" w:line="240" w:lineRule="auto"/>
              <w:jc w:val="center"/>
              <w:rPr>
                <w:rFonts w:ascii="Times New Roman" w:hAnsi="Times New Roman" w:cs="Times New Roman"/>
              </w:rPr>
            </w:pPr>
          </w:p>
        </w:tc>
        <w:tc>
          <w:tcPr>
            <w:tcW w:w="1507" w:type="dxa"/>
            <w:vAlign w:val="center"/>
          </w:tcPr>
          <w:p w14:paraId="29C9FC05"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530-550 mm</w:t>
            </w:r>
          </w:p>
          <w:p w14:paraId="44D6188B" w14:textId="77777777" w:rsidR="00411F1E" w:rsidRPr="00CE74D0" w:rsidRDefault="00411F1E" w:rsidP="00411F1E">
            <w:pPr>
              <w:spacing w:after="0" w:line="240" w:lineRule="auto"/>
              <w:jc w:val="center"/>
              <w:rPr>
                <w:rFonts w:ascii="Times New Roman" w:hAnsi="Times New Roman" w:cs="Times New Roman"/>
              </w:rPr>
            </w:pPr>
          </w:p>
        </w:tc>
        <w:tc>
          <w:tcPr>
            <w:tcW w:w="1417" w:type="dxa"/>
            <w:vAlign w:val="center"/>
          </w:tcPr>
          <w:p w14:paraId="64786655"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1200 mm </w:t>
            </w:r>
          </w:p>
          <w:p w14:paraId="79FAC2E9"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5 elementy</w:t>
            </w:r>
          </w:p>
        </w:tc>
        <w:tc>
          <w:tcPr>
            <w:tcW w:w="1134" w:type="dxa"/>
            <w:vAlign w:val="center"/>
          </w:tcPr>
          <w:p w14:paraId="24146466" w14:textId="77777777" w:rsidR="00411F1E" w:rsidRPr="00CE74D0" w:rsidRDefault="00411F1E" w:rsidP="00411F1E">
            <w:pPr>
              <w:spacing w:after="0" w:line="240" w:lineRule="auto"/>
              <w:jc w:val="center"/>
              <w:rPr>
                <w:rFonts w:ascii="Times New Roman" w:hAnsi="Times New Roman" w:cs="Times New Roman"/>
              </w:rPr>
            </w:pPr>
            <w:r w:rsidRPr="00CE74D0">
              <w:rPr>
                <w:rFonts w:ascii="Times New Roman" w:hAnsi="Times New Roman" w:cs="Times New Roman"/>
              </w:rPr>
              <w:t xml:space="preserve">750 mm </w:t>
            </w:r>
          </w:p>
        </w:tc>
      </w:tr>
    </w:tbl>
    <w:p w14:paraId="1EB44484" w14:textId="09338922" w:rsidR="005D29C8" w:rsidRDefault="005D29C8" w:rsidP="00F614E1">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Způsob bodového hodnocení</w:t>
      </w:r>
      <w:r w:rsidR="00702AA6">
        <w:rPr>
          <w:rFonts w:ascii="Times New Roman" w:hAnsi="Times New Roman" w:cs="Times New Roman"/>
          <w:b/>
          <w:bCs/>
          <w:sz w:val="22"/>
          <w:szCs w:val="22"/>
        </w:rPr>
        <w:t xml:space="preserve"> pro </w:t>
      </w:r>
      <w:r w:rsidR="003753D2">
        <w:rPr>
          <w:rFonts w:ascii="Times New Roman" w:hAnsi="Times New Roman" w:cs="Times New Roman"/>
          <w:b/>
          <w:bCs/>
          <w:sz w:val="22"/>
          <w:szCs w:val="22"/>
        </w:rPr>
        <w:t>WAO 202</w:t>
      </w:r>
      <w:r w:rsidR="001747C6">
        <w:rPr>
          <w:rFonts w:ascii="Times New Roman" w:hAnsi="Times New Roman" w:cs="Times New Roman"/>
          <w:b/>
          <w:bCs/>
          <w:sz w:val="22"/>
          <w:szCs w:val="22"/>
        </w:rPr>
        <w:t>2</w:t>
      </w:r>
      <w:r w:rsidR="00CE74D0">
        <w:rPr>
          <w:rFonts w:ascii="Times New Roman" w:hAnsi="Times New Roman" w:cs="Times New Roman"/>
          <w:b/>
          <w:bCs/>
          <w:sz w:val="22"/>
          <w:szCs w:val="22"/>
        </w:rPr>
        <w:t>:</w:t>
      </w:r>
    </w:p>
    <w:p w14:paraId="04B536DA" w14:textId="77777777" w:rsidR="0068069F" w:rsidRDefault="0068069F" w:rsidP="00F614E1">
      <w:pPr>
        <w:pStyle w:val="Default"/>
        <w:rPr>
          <w:rFonts w:ascii="Times New Roman" w:hAnsi="Times New Roman" w:cs="Times New Roman"/>
          <w:b/>
          <w:bCs/>
          <w:sz w:val="22"/>
          <w:szCs w:val="22"/>
        </w:rPr>
      </w:pPr>
    </w:p>
    <w:p w14:paraId="3705F3D5" w14:textId="77777777" w:rsidR="007634B2" w:rsidRDefault="005D29C8" w:rsidP="00F614E1">
      <w:pPr>
        <w:pStyle w:val="Default"/>
        <w:rPr>
          <w:rFonts w:ascii="Times New Roman" w:hAnsi="Times New Roman" w:cs="Times New Roman"/>
          <w:sz w:val="22"/>
          <w:szCs w:val="22"/>
        </w:rPr>
      </w:pPr>
      <w:r>
        <w:rPr>
          <w:rFonts w:ascii="Times New Roman" w:hAnsi="Times New Roman" w:cs="Times New Roman"/>
          <w:sz w:val="22"/>
          <w:szCs w:val="22"/>
        </w:rPr>
        <w:t xml:space="preserve">Standardní čas pro všechny kategorie určí rozhodčí, nesmí být však nižší, než </w:t>
      </w:r>
      <w:r w:rsidR="007634B2">
        <w:rPr>
          <w:rFonts w:ascii="Times New Roman" w:hAnsi="Times New Roman" w:cs="Times New Roman"/>
          <w:sz w:val="22"/>
          <w:szCs w:val="22"/>
        </w:rPr>
        <w:t>je níže uvedeno:</w:t>
      </w:r>
    </w:p>
    <w:p w14:paraId="7A67F36A" w14:textId="77777777" w:rsidR="007634B2" w:rsidRDefault="007634B2" w:rsidP="00F614E1">
      <w:pPr>
        <w:pStyle w:val="Default"/>
        <w:rPr>
          <w:rFonts w:ascii="Times New Roman" w:hAnsi="Times New Roman" w:cs="Times New Roman"/>
          <w:sz w:val="22"/>
          <w:szCs w:val="22"/>
        </w:rPr>
      </w:pPr>
    </w:p>
    <w:tbl>
      <w:tblPr>
        <w:tblStyle w:val="Mkatabulky"/>
        <w:tblW w:w="0" w:type="auto"/>
        <w:tblLook w:val="04A0" w:firstRow="1" w:lastRow="0" w:firstColumn="1" w:lastColumn="0" w:noHBand="0" w:noVBand="1"/>
      </w:tblPr>
      <w:tblGrid>
        <w:gridCol w:w="1929"/>
        <w:gridCol w:w="2346"/>
        <w:gridCol w:w="2248"/>
      </w:tblGrid>
      <w:tr w:rsidR="007634B2" w14:paraId="2B80CEA3" w14:textId="77777777" w:rsidTr="007634B2">
        <w:tc>
          <w:tcPr>
            <w:tcW w:w="1929" w:type="dxa"/>
            <w:shd w:val="clear" w:color="auto" w:fill="D9D9D9" w:themeFill="background1" w:themeFillShade="D9"/>
          </w:tcPr>
          <w:p w14:paraId="00F21CD4"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kategorie</w:t>
            </w:r>
          </w:p>
        </w:tc>
        <w:tc>
          <w:tcPr>
            <w:tcW w:w="2346" w:type="dxa"/>
            <w:shd w:val="clear" w:color="auto" w:fill="D9D9D9" w:themeFill="background1" w:themeFillShade="D9"/>
          </w:tcPr>
          <w:p w14:paraId="6348931B"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jumping</w:t>
            </w:r>
          </w:p>
        </w:tc>
        <w:tc>
          <w:tcPr>
            <w:tcW w:w="2248" w:type="dxa"/>
            <w:shd w:val="clear" w:color="auto" w:fill="D9D9D9" w:themeFill="background1" w:themeFillShade="D9"/>
          </w:tcPr>
          <w:p w14:paraId="72406573"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agility</w:t>
            </w:r>
          </w:p>
        </w:tc>
      </w:tr>
      <w:tr w:rsidR="001747C6" w14:paraId="1F396FD9" w14:textId="77777777" w:rsidTr="001747C6">
        <w:tc>
          <w:tcPr>
            <w:tcW w:w="1929" w:type="dxa"/>
            <w:shd w:val="clear" w:color="auto" w:fill="FFFFFF" w:themeFill="background1"/>
          </w:tcPr>
          <w:p w14:paraId="3D261B42" w14:textId="68C7B8C0" w:rsidR="001747C6" w:rsidRPr="007634B2" w:rsidRDefault="001747C6" w:rsidP="001747C6">
            <w:pPr>
              <w:pStyle w:val="Default"/>
              <w:jc w:val="center"/>
              <w:rPr>
                <w:rFonts w:ascii="Times New Roman" w:hAnsi="Times New Roman" w:cs="Times New Roman"/>
                <w:b/>
                <w:sz w:val="22"/>
                <w:szCs w:val="22"/>
              </w:rPr>
            </w:pPr>
            <w:r>
              <w:rPr>
                <w:rFonts w:ascii="Times New Roman" w:hAnsi="Times New Roman" w:cs="Times New Roman"/>
                <w:b/>
                <w:sz w:val="22"/>
                <w:szCs w:val="22"/>
              </w:rPr>
              <w:t>250</w:t>
            </w:r>
          </w:p>
        </w:tc>
        <w:tc>
          <w:tcPr>
            <w:tcW w:w="2346" w:type="dxa"/>
            <w:shd w:val="clear" w:color="auto" w:fill="FFFFFF" w:themeFill="background1"/>
          </w:tcPr>
          <w:p w14:paraId="79F0926F" w14:textId="3B524159" w:rsidR="001747C6" w:rsidRPr="007634B2" w:rsidRDefault="001747C6" w:rsidP="001747C6">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4,2 m/s</w:t>
            </w:r>
          </w:p>
        </w:tc>
        <w:tc>
          <w:tcPr>
            <w:tcW w:w="2248" w:type="dxa"/>
            <w:shd w:val="clear" w:color="auto" w:fill="FFFFFF" w:themeFill="background1"/>
          </w:tcPr>
          <w:p w14:paraId="1D2E95E7" w14:textId="5DA1C59A" w:rsidR="001747C6" w:rsidRPr="007634B2" w:rsidRDefault="001747C6" w:rsidP="001747C6">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 m/s</w:t>
            </w:r>
          </w:p>
        </w:tc>
      </w:tr>
      <w:tr w:rsidR="007634B2" w14:paraId="32F2ACA7" w14:textId="77777777" w:rsidTr="007634B2">
        <w:tc>
          <w:tcPr>
            <w:tcW w:w="1929" w:type="dxa"/>
          </w:tcPr>
          <w:p w14:paraId="0783FF63"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300</w:t>
            </w:r>
          </w:p>
        </w:tc>
        <w:tc>
          <w:tcPr>
            <w:tcW w:w="2346" w:type="dxa"/>
          </w:tcPr>
          <w:p w14:paraId="6DE926F8"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4,2 m/s</w:t>
            </w:r>
          </w:p>
        </w:tc>
        <w:tc>
          <w:tcPr>
            <w:tcW w:w="2248" w:type="dxa"/>
          </w:tcPr>
          <w:p w14:paraId="2488E62A"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 m/s</w:t>
            </w:r>
          </w:p>
        </w:tc>
      </w:tr>
      <w:tr w:rsidR="007634B2" w14:paraId="6C1F3B5F" w14:textId="77777777" w:rsidTr="007634B2">
        <w:tc>
          <w:tcPr>
            <w:tcW w:w="1929" w:type="dxa"/>
          </w:tcPr>
          <w:p w14:paraId="22D662E1"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400</w:t>
            </w:r>
          </w:p>
        </w:tc>
        <w:tc>
          <w:tcPr>
            <w:tcW w:w="2346" w:type="dxa"/>
          </w:tcPr>
          <w:p w14:paraId="159C0DE9"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4,2 m/s</w:t>
            </w:r>
          </w:p>
        </w:tc>
        <w:tc>
          <w:tcPr>
            <w:tcW w:w="2248" w:type="dxa"/>
          </w:tcPr>
          <w:p w14:paraId="1ECE51A7"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 m/s</w:t>
            </w:r>
          </w:p>
        </w:tc>
      </w:tr>
      <w:tr w:rsidR="007634B2" w14:paraId="5B464CAF" w14:textId="77777777" w:rsidTr="007634B2">
        <w:tc>
          <w:tcPr>
            <w:tcW w:w="1929" w:type="dxa"/>
          </w:tcPr>
          <w:p w14:paraId="0535A533"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500</w:t>
            </w:r>
          </w:p>
        </w:tc>
        <w:tc>
          <w:tcPr>
            <w:tcW w:w="2346" w:type="dxa"/>
          </w:tcPr>
          <w:p w14:paraId="760F4867"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4,4 m/s</w:t>
            </w:r>
          </w:p>
        </w:tc>
        <w:tc>
          <w:tcPr>
            <w:tcW w:w="2248" w:type="dxa"/>
          </w:tcPr>
          <w:p w14:paraId="43597E12"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4,2 m/s</w:t>
            </w:r>
          </w:p>
        </w:tc>
      </w:tr>
      <w:tr w:rsidR="007634B2" w14:paraId="0CC2A6D9" w14:textId="77777777" w:rsidTr="007634B2">
        <w:tc>
          <w:tcPr>
            <w:tcW w:w="1929" w:type="dxa"/>
          </w:tcPr>
          <w:p w14:paraId="32F8AEBD"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600</w:t>
            </w:r>
          </w:p>
        </w:tc>
        <w:tc>
          <w:tcPr>
            <w:tcW w:w="2346" w:type="dxa"/>
          </w:tcPr>
          <w:p w14:paraId="09546859"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4,4 m/s</w:t>
            </w:r>
          </w:p>
        </w:tc>
        <w:tc>
          <w:tcPr>
            <w:tcW w:w="2248" w:type="dxa"/>
          </w:tcPr>
          <w:p w14:paraId="0633D017"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4,2 m/s</w:t>
            </w:r>
          </w:p>
        </w:tc>
      </w:tr>
    </w:tbl>
    <w:p w14:paraId="228797EB" w14:textId="77777777" w:rsidR="007634B2" w:rsidRDefault="007634B2" w:rsidP="00F614E1">
      <w:pPr>
        <w:pStyle w:val="Default"/>
        <w:rPr>
          <w:rFonts w:ascii="Times New Roman" w:hAnsi="Times New Roman" w:cs="Times New Roman"/>
          <w:sz w:val="22"/>
          <w:szCs w:val="22"/>
        </w:rPr>
      </w:pPr>
    </w:p>
    <w:p w14:paraId="46DBD7FB" w14:textId="77777777" w:rsidR="005D29C8" w:rsidRDefault="001C5103" w:rsidP="005D29C8">
      <w:pPr>
        <w:pStyle w:val="Default"/>
        <w:jc w:val="both"/>
        <w:rPr>
          <w:rFonts w:ascii="Times New Roman" w:hAnsi="Times New Roman" w:cs="Times New Roman"/>
          <w:sz w:val="22"/>
          <w:szCs w:val="22"/>
        </w:rPr>
      </w:pPr>
      <w:r>
        <w:rPr>
          <w:rFonts w:ascii="Times New Roman" w:hAnsi="Times New Roman" w:cs="Times New Roman"/>
          <w:sz w:val="22"/>
          <w:szCs w:val="22"/>
        </w:rPr>
        <w:t xml:space="preserve">Výsledky jednotlivých běhů budou vyhodnoceny podle pravidel pro </w:t>
      </w:r>
      <w:proofErr w:type="spellStart"/>
      <w:r>
        <w:rPr>
          <w:rFonts w:ascii="Times New Roman" w:hAnsi="Times New Roman" w:cs="Times New Roman"/>
          <w:sz w:val="22"/>
          <w:szCs w:val="22"/>
        </w:rPr>
        <w:t>Biathlon</w:t>
      </w:r>
      <w:proofErr w:type="spellEnd"/>
      <w:r>
        <w:rPr>
          <w:rFonts w:ascii="Times New Roman" w:hAnsi="Times New Roman" w:cs="Times New Roman"/>
          <w:sz w:val="22"/>
          <w:szCs w:val="22"/>
        </w:rPr>
        <w:t>.</w:t>
      </w:r>
    </w:p>
    <w:p w14:paraId="7AF98834" w14:textId="77777777" w:rsidR="001C5103" w:rsidRDefault="001C5103" w:rsidP="005D29C8">
      <w:pPr>
        <w:pStyle w:val="Default"/>
        <w:jc w:val="both"/>
        <w:rPr>
          <w:rFonts w:ascii="Times New Roman" w:hAnsi="Times New Roman" w:cs="Times New Roman"/>
          <w:sz w:val="22"/>
          <w:szCs w:val="22"/>
        </w:rPr>
      </w:pPr>
    </w:p>
    <w:p w14:paraId="51EB32CB" w14:textId="77777777" w:rsidR="001C5103" w:rsidRDefault="001C5103" w:rsidP="005D29C8">
      <w:pPr>
        <w:pStyle w:val="Default"/>
        <w:jc w:val="both"/>
        <w:rPr>
          <w:rFonts w:ascii="Times New Roman" w:hAnsi="Times New Roman" w:cs="Times New Roman"/>
          <w:sz w:val="22"/>
          <w:szCs w:val="22"/>
        </w:rPr>
      </w:pPr>
      <w:r>
        <w:rPr>
          <w:rFonts w:ascii="Times New Roman" w:hAnsi="Times New Roman" w:cs="Times New Roman"/>
          <w:sz w:val="22"/>
          <w:szCs w:val="22"/>
        </w:rPr>
        <w:t>Tým může na kvalifikačních závodech nastoupit do všech běhů, ale není to povinné. Týmy získávají body podle následujícího klíče:</w:t>
      </w:r>
    </w:p>
    <w:p w14:paraId="470871FC" w14:textId="77777777" w:rsidR="007634B2" w:rsidRDefault="007634B2" w:rsidP="005D29C8">
      <w:pPr>
        <w:pStyle w:val="Default"/>
        <w:jc w:val="both"/>
        <w:rPr>
          <w:rFonts w:ascii="Times New Roman" w:hAnsi="Times New Roman" w:cs="Times New Roman"/>
          <w:sz w:val="22"/>
          <w:szCs w:val="22"/>
        </w:rPr>
      </w:pPr>
    </w:p>
    <w:tbl>
      <w:tblPr>
        <w:tblStyle w:val="Mkatabulky"/>
        <w:tblW w:w="0" w:type="auto"/>
        <w:tblLook w:val="04A0" w:firstRow="1" w:lastRow="0" w:firstColumn="1" w:lastColumn="0" w:noHBand="0" w:noVBand="1"/>
      </w:tblPr>
      <w:tblGrid>
        <w:gridCol w:w="2952"/>
        <w:gridCol w:w="2842"/>
      </w:tblGrid>
      <w:tr w:rsidR="007634B2" w14:paraId="3AB0A005" w14:textId="77777777" w:rsidTr="007634B2">
        <w:tc>
          <w:tcPr>
            <w:tcW w:w="2952" w:type="dxa"/>
            <w:shd w:val="clear" w:color="auto" w:fill="D9D9D9" w:themeFill="background1" w:themeFillShade="D9"/>
          </w:tcPr>
          <w:p w14:paraId="2A099B07"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umístění</w:t>
            </w:r>
          </w:p>
        </w:tc>
        <w:tc>
          <w:tcPr>
            <w:tcW w:w="2842" w:type="dxa"/>
            <w:shd w:val="clear" w:color="auto" w:fill="D9D9D9" w:themeFill="background1" w:themeFillShade="D9"/>
          </w:tcPr>
          <w:p w14:paraId="4D8D2426"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počet bodů</w:t>
            </w:r>
          </w:p>
        </w:tc>
      </w:tr>
      <w:tr w:rsidR="007634B2" w14:paraId="59D5D2D6" w14:textId="77777777" w:rsidTr="007634B2">
        <w:tc>
          <w:tcPr>
            <w:tcW w:w="2952" w:type="dxa"/>
          </w:tcPr>
          <w:p w14:paraId="24F7ADF8"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1. místo</w:t>
            </w:r>
          </w:p>
        </w:tc>
        <w:tc>
          <w:tcPr>
            <w:tcW w:w="2842" w:type="dxa"/>
          </w:tcPr>
          <w:p w14:paraId="4CD9C7E1"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15</w:t>
            </w:r>
          </w:p>
        </w:tc>
      </w:tr>
      <w:tr w:rsidR="007634B2" w14:paraId="3CE97035" w14:textId="77777777" w:rsidTr="007634B2">
        <w:tc>
          <w:tcPr>
            <w:tcW w:w="2952" w:type="dxa"/>
          </w:tcPr>
          <w:p w14:paraId="7B063C3F"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2. místo</w:t>
            </w:r>
          </w:p>
        </w:tc>
        <w:tc>
          <w:tcPr>
            <w:tcW w:w="2842" w:type="dxa"/>
          </w:tcPr>
          <w:p w14:paraId="39423B4B"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12</w:t>
            </w:r>
          </w:p>
        </w:tc>
      </w:tr>
      <w:tr w:rsidR="007634B2" w14:paraId="40948ED3" w14:textId="77777777" w:rsidTr="007634B2">
        <w:tc>
          <w:tcPr>
            <w:tcW w:w="2952" w:type="dxa"/>
          </w:tcPr>
          <w:p w14:paraId="6282716D"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3. místo</w:t>
            </w:r>
          </w:p>
        </w:tc>
        <w:tc>
          <w:tcPr>
            <w:tcW w:w="2842" w:type="dxa"/>
          </w:tcPr>
          <w:p w14:paraId="41464A13"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10</w:t>
            </w:r>
          </w:p>
        </w:tc>
      </w:tr>
      <w:tr w:rsidR="007634B2" w14:paraId="2955D34B" w14:textId="77777777" w:rsidTr="007634B2">
        <w:tc>
          <w:tcPr>
            <w:tcW w:w="2952" w:type="dxa"/>
          </w:tcPr>
          <w:p w14:paraId="1E37F8EA"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 místo</w:t>
            </w:r>
          </w:p>
        </w:tc>
        <w:tc>
          <w:tcPr>
            <w:tcW w:w="2842" w:type="dxa"/>
          </w:tcPr>
          <w:p w14:paraId="6454EEB0"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8</w:t>
            </w:r>
          </w:p>
        </w:tc>
      </w:tr>
      <w:tr w:rsidR="007634B2" w14:paraId="667EA299" w14:textId="77777777" w:rsidTr="007634B2">
        <w:tc>
          <w:tcPr>
            <w:tcW w:w="2952" w:type="dxa"/>
          </w:tcPr>
          <w:p w14:paraId="5C97B9AA"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5. místo</w:t>
            </w:r>
          </w:p>
        </w:tc>
        <w:tc>
          <w:tcPr>
            <w:tcW w:w="2842" w:type="dxa"/>
          </w:tcPr>
          <w:p w14:paraId="43BA8B4B"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6</w:t>
            </w:r>
          </w:p>
        </w:tc>
      </w:tr>
      <w:tr w:rsidR="007634B2" w14:paraId="1ED1ABE5" w14:textId="77777777" w:rsidTr="007634B2">
        <w:tc>
          <w:tcPr>
            <w:tcW w:w="2952" w:type="dxa"/>
          </w:tcPr>
          <w:p w14:paraId="2330A612"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6. místo</w:t>
            </w:r>
          </w:p>
        </w:tc>
        <w:tc>
          <w:tcPr>
            <w:tcW w:w="2842" w:type="dxa"/>
          </w:tcPr>
          <w:p w14:paraId="1C5FB5E4"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4</w:t>
            </w:r>
          </w:p>
        </w:tc>
      </w:tr>
      <w:tr w:rsidR="007634B2" w14:paraId="5418EA43" w14:textId="77777777" w:rsidTr="007634B2">
        <w:tc>
          <w:tcPr>
            <w:tcW w:w="2952" w:type="dxa"/>
          </w:tcPr>
          <w:p w14:paraId="6CBC2F47"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7. místo</w:t>
            </w:r>
          </w:p>
        </w:tc>
        <w:tc>
          <w:tcPr>
            <w:tcW w:w="2842" w:type="dxa"/>
          </w:tcPr>
          <w:p w14:paraId="0A6EB4C0" w14:textId="77777777" w:rsidR="007634B2" w:rsidRPr="007634B2" w:rsidRDefault="007634B2" w:rsidP="007634B2">
            <w:pPr>
              <w:pStyle w:val="Default"/>
              <w:jc w:val="center"/>
              <w:rPr>
                <w:rFonts w:ascii="Times New Roman" w:hAnsi="Times New Roman" w:cs="Times New Roman"/>
                <w:b/>
                <w:sz w:val="22"/>
                <w:szCs w:val="22"/>
              </w:rPr>
            </w:pPr>
            <w:r w:rsidRPr="007634B2">
              <w:rPr>
                <w:rFonts w:ascii="Times New Roman" w:hAnsi="Times New Roman" w:cs="Times New Roman"/>
                <w:b/>
                <w:sz w:val="22"/>
                <w:szCs w:val="22"/>
              </w:rPr>
              <w:t>2</w:t>
            </w:r>
          </w:p>
        </w:tc>
      </w:tr>
    </w:tbl>
    <w:p w14:paraId="5ADFF53D" w14:textId="77777777" w:rsidR="007634B2" w:rsidRDefault="007634B2" w:rsidP="005D29C8">
      <w:pPr>
        <w:pStyle w:val="Default"/>
        <w:jc w:val="both"/>
        <w:rPr>
          <w:rFonts w:ascii="Times New Roman" w:hAnsi="Times New Roman" w:cs="Times New Roman"/>
          <w:sz w:val="22"/>
          <w:szCs w:val="22"/>
        </w:rPr>
      </w:pPr>
    </w:p>
    <w:p w14:paraId="5CD00A63" w14:textId="77777777" w:rsidR="007634B2" w:rsidRDefault="007634B2" w:rsidP="005D29C8">
      <w:pPr>
        <w:pStyle w:val="Default"/>
        <w:jc w:val="both"/>
        <w:rPr>
          <w:rFonts w:ascii="Times New Roman" w:hAnsi="Times New Roman" w:cs="Times New Roman"/>
          <w:sz w:val="22"/>
          <w:szCs w:val="22"/>
        </w:rPr>
      </w:pPr>
      <w:r>
        <w:rPr>
          <w:rFonts w:ascii="Times New Roman" w:hAnsi="Times New Roman" w:cs="Times New Roman"/>
          <w:sz w:val="22"/>
          <w:szCs w:val="22"/>
        </w:rPr>
        <w:t>Body získávají pouze týmy, které mají maximálně 5 trestných bodů na parkuru (chyba nebo odmítnutí). Týmy, které mají časovou chybu (překročení standardního času) body nezískají.</w:t>
      </w:r>
    </w:p>
    <w:p w14:paraId="342B6104" w14:textId="77777777" w:rsidR="001C5103" w:rsidRDefault="001C5103" w:rsidP="005D29C8">
      <w:pPr>
        <w:pStyle w:val="Default"/>
        <w:jc w:val="both"/>
        <w:rPr>
          <w:rFonts w:ascii="Times New Roman" w:hAnsi="Times New Roman" w:cs="Times New Roman"/>
          <w:sz w:val="22"/>
          <w:szCs w:val="22"/>
        </w:rPr>
      </w:pPr>
    </w:p>
    <w:p w14:paraId="7F35A340" w14:textId="6005C1AF" w:rsidR="00DD3D15" w:rsidRDefault="00170216" w:rsidP="00DD3D15">
      <w:pPr>
        <w:pStyle w:val="Default"/>
        <w:rPr>
          <w:rFonts w:ascii="Times New Roman" w:hAnsi="Times New Roman" w:cs="Times New Roman"/>
          <w:b/>
          <w:bCs/>
          <w:sz w:val="22"/>
          <w:szCs w:val="22"/>
        </w:rPr>
      </w:pPr>
      <w:r w:rsidRPr="008017BE">
        <w:rPr>
          <w:rFonts w:ascii="Times New Roman" w:hAnsi="Times New Roman" w:cs="Times New Roman"/>
          <w:b/>
          <w:bCs/>
          <w:sz w:val="22"/>
          <w:szCs w:val="22"/>
        </w:rPr>
        <w:t xml:space="preserve">Pravidla pro nominaci </w:t>
      </w:r>
      <w:r w:rsidR="003753D2">
        <w:rPr>
          <w:rFonts w:ascii="Times New Roman" w:hAnsi="Times New Roman" w:cs="Times New Roman"/>
          <w:b/>
          <w:bCs/>
          <w:sz w:val="22"/>
          <w:szCs w:val="22"/>
        </w:rPr>
        <w:t>WAO 202</w:t>
      </w:r>
      <w:r w:rsidR="001747C6">
        <w:rPr>
          <w:rFonts w:ascii="Times New Roman" w:hAnsi="Times New Roman" w:cs="Times New Roman"/>
          <w:b/>
          <w:bCs/>
          <w:sz w:val="22"/>
          <w:szCs w:val="22"/>
        </w:rPr>
        <w:t>2</w:t>
      </w:r>
      <w:r w:rsidR="00CE74D0">
        <w:rPr>
          <w:rFonts w:ascii="Times New Roman" w:hAnsi="Times New Roman" w:cs="Times New Roman"/>
          <w:b/>
          <w:bCs/>
          <w:sz w:val="22"/>
          <w:szCs w:val="22"/>
        </w:rPr>
        <w:t>:</w:t>
      </w:r>
    </w:p>
    <w:p w14:paraId="47C4D56C" w14:textId="77777777" w:rsidR="007973CB" w:rsidRDefault="007973CB" w:rsidP="00170216">
      <w:pPr>
        <w:pStyle w:val="Default"/>
        <w:jc w:val="both"/>
        <w:rPr>
          <w:rFonts w:ascii="Times New Roman" w:hAnsi="Times New Roman" w:cs="Times New Roman"/>
          <w:sz w:val="22"/>
          <w:szCs w:val="22"/>
        </w:rPr>
      </w:pPr>
    </w:p>
    <w:p w14:paraId="653C5DC9" w14:textId="737F35BD" w:rsidR="005D29C8" w:rsidRDefault="007973CB" w:rsidP="00170216">
      <w:pPr>
        <w:pStyle w:val="Default"/>
        <w:jc w:val="both"/>
        <w:rPr>
          <w:rFonts w:ascii="Times New Roman" w:hAnsi="Times New Roman" w:cs="Times New Roman"/>
          <w:sz w:val="22"/>
          <w:szCs w:val="22"/>
        </w:rPr>
      </w:pPr>
      <w:r>
        <w:rPr>
          <w:rFonts w:ascii="Times New Roman" w:hAnsi="Times New Roman" w:cs="Times New Roman"/>
          <w:sz w:val="22"/>
          <w:szCs w:val="22"/>
        </w:rPr>
        <w:t xml:space="preserve">V každé velikostní kategorii budou na WAO nominovány </w:t>
      </w:r>
      <w:r w:rsidR="001747C6">
        <w:rPr>
          <w:rFonts w:ascii="Times New Roman" w:hAnsi="Times New Roman" w:cs="Times New Roman"/>
          <w:sz w:val="22"/>
          <w:szCs w:val="22"/>
        </w:rPr>
        <w:t>t</w:t>
      </w:r>
      <w:r>
        <w:rPr>
          <w:rFonts w:ascii="Times New Roman" w:hAnsi="Times New Roman" w:cs="Times New Roman"/>
          <w:sz w:val="22"/>
          <w:szCs w:val="22"/>
        </w:rPr>
        <w:t>ři nejlepší týmy</w:t>
      </w:r>
      <w:r w:rsidR="005D29C8">
        <w:rPr>
          <w:rFonts w:ascii="Times New Roman" w:hAnsi="Times New Roman" w:cs="Times New Roman"/>
          <w:sz w:val="22"/>
          <w:szCs w:val="22"/>
        </w:rPr>
        <w:t>, kter</w:t>
      </w:r>
      <w:r>
        <w:rPr>
          <w:rFonts w:ascii="Times New Roman" w:hAnsi="Times New Roman" w:cs="Times New Roman"/>
          <w:sz w:val="22"/>
          <w:szCs w:val="22"/>
        </w:rPr>
        <w:t>é</w:t>
      </w:r>
      <w:r w:rsidR="005D29C8">
        <w:rPr>
          <w:rFonts w:ascii="Times New Roman" w:hAnsi="Times New Roman" w:cs="Times New Roman"/>
          <w:sz w:val="22"/>
          <w:szCs w:val="22"/>
        </w:rPr>
        <w:t xml:space="preserve"> po skončení kvalifikačních závodů získal</w:t>
      </w:r>
      <w:r>
        <w:rPr>
          <w:rFonts w:ascii="Times New Roman" w:hAnsi="Times New Roman" w:cs="Times New Roman"/>
          <w:sz w:val="22"/>
          <w:szCs w:val="22"/>
        </w:rPr>
        <w:t>y</w:t>
      </w:r>
      <w:r w:rsidR="005D29C8">
        <w:rPr>
          <w:rFonts w:ascii="Times New Roman" w:hAnsi="Times New Roman" w:cs="Times New Roman"/>
          <w:sz w:val="22"/>
          <w:szCs w:val="22"/>
        </w:rPr>
        <w:t xml:space="preserve"> nejvyšší počet bodů a kter</w:t>
      </w:r>
      <w:r>
        <w:rPr>
          <w:rFonts w:ascii="Times New Roman" w:hAnsi="Times New Roman" w:cs="Times New Roman"/>
          <w:sz w:val="22"/>
          <w:szCs w:val="22"/>
        </w:rPr>
        <w:t>é</w:t>
      </w:r>
      <w:r w:rsidR="005D29C8">
        <w:rPr>
          <w:rFonts w:ascii="Times New Roman" w:hAnsi="Times New Roman" w:cs="Times New Roman"/>
          <w:sz w:val="22"/>
          <w:szCs w:val="22"/>
        </w:rPr>
        <w:t xml:space="preserve"> splňuj</w:t>
      </w:r>
      <w:r>
        <w:rPr>
          <w:rFonts w:ascii="Times New Roman" w:hAnsi="Times New Roman" w:cs="Times New Roman"/>
          <w:sz w:val="22"/>
          <w:szCs w:val="22"/>
        </w:rPr>
        <w:t>í</w:t>
      </w:r>
      <w:r w:rsidR="005D29C8">
        <w:rPr>
          <w:rFonts w:ascii="Times New Roman" w:hAnsi="Times New Roman" w:cs="Times New Roman"/>
          <w:sz w:val="22"/>
          <w:szCs w:val="22"/>
        </w:rPr>
        <w:t xml:space="preserve"> podmínky koncepce výběru zde uvedené</w:t>
      </w:r>
      <w:r>
        <w:rPr>
          <w:rFonts w:ascii="Times New Roman" w:hAnsi="Times New Roman" w:cs="Times New Roman"/>
          <w:sz w:val="22"/>
          <w:szCs w:val="22"/>
        </w:rPr>
        <w:t>, a to podle klíče</w:t>
      </w:r>
      <w:r w:rsidR="001C5103">
        <w:rPr>
          <w:rFonts w:ascii="Times New Roman" w:hAnsi="Times New Roman" w:cs="Times New Roman"/>
          <w:sz w:val="22"/>
          <w:szCs w:val="22"/>
        </w:rPr>
        <w:t xml:space="preserve"> uvedeného v tabulce níže</w:t>
      </w:r>
      <w:r>
        <w:rPr>
          <w:rFonts w:ascii="Times New Roman" w:hAnsi="Times New Roman" w:cs="Times New Roman"/>
          <w:sz w:val="22"/>
          <w:szCs w:val="22"/>
        </w:rPr>
        <w:t>, kde „ano“ znamená přihlášku do dané soutěže</w:t>
      </w:r>
      <w:r w:rsidR="005D29C8">
        <w:rPr>
          <w:rFonts w:ascii="Times New Roman" w:hAnsi="Times New Roman" w:cs="Times New Roman"/>
          <w:sz w:val="22"/>
          <w:szCs w:val="22"/>
        </w:rPr>
        <w:t>.</w:t>
      </w:r>
      <w:r>
        <w:rPr>
          <w:rFonts w:ascii="Times New Roman" w:hAnsi="Times New Roman" w:cs="Times New Roman"/>
          <w:sz w:val="22"/>
          <w:szCs w:val="22"/>
        </w:rPr>
        <w:t xml:space="preserve"> </w:t>
      </w:r>
      <w:r w:rsidR="00FE6514">
        <w:rPr>
          <w:rFonts w:ascii="Times New Roman" w:hAnsi="Times New Roman" w:cs="Times New Roman"/>
          <w:sz w:val="22"/>
          <w:szCs w:val="22"/>
        </w:rPr>
        <w:t>V případě, že se mezi prvními třemi týmy umístí psovod junior, bude nominován rovněž tým, který se v celkové tabulce umístil</w:t>
      </w:r>
      <w:r w:rsidR="007F5491">
        <w:rPr>
          <w:rFonts w:ascii="Times New Roman" w:hAnsi="Times New Roman" w:cs="Times New Roman"/>
          <w:sz w:val="22"/>
          <w:szCs w:val="22"/>
        </w:rPr>
        <w:t xml:space="preserve"> </w:t>
      </w:r>
      <w:r w:rsidR="00FE6514">
        <w:rPr>
          <w:rFonts w:ascii="Times New Roman" w:hAnsi="Times New Roman" w:cs="Times New Roman"/>
          <w:sz w:val="22"/>
          <w:szCs w:val="22"/>
        </w:rPr>
        <w:t>jako čtvrtý.</w:t>
      </w:r>
    </w:p>
    <w:p w14:paraId="57E6C1C8" w14:textId="77777777" w:rsidR="006F7C86" w:rsidRDefault="006F7C86" w:rsidP="00170216">
      <w:pPr>
        <w:pStyle w:val="Default"/>
        <w:jc w:val="both"/>
        <w:rPr>
          <w:rFonts w:ascii="Times New Roman" w:hAnsi="Times New Roman" w:cs="Times New Roman"/>
          <w:sz w:val="22"/>
          <w:szCs w:val="22"/>
        </w:rPr>
      </w:pPr>
    </w:p>
    <w:tbl>
      <w:tblPr>
        <w:tblStyle w:val="Mkatabulky"/>
        <w:tblW w:w="0" w:type="auto"/>
        <w:tblLook w:val="04A0" w:firstRow="1" w:lastRow="0" w:firstColumn="1" w:lastColumn="0" w:noHBand="0" w:noVBand="1"/>
      </w:tblPr>
      <w:tblGrid>
        <w:gridCol w:w="1690"/>
        <w:gridCol w:w="1690"/>
        <w:gridCol w:w="1690"/>
        <w:gridCol w:w="1691"/>
        <w:gridCol w:w="1691"/>
      </w:tblGrid>
      <w:tr w:rsidR="007973CB" w14:paraId="4B15F6A6" w14:textId="77777777" w:rsidTr="007634B2">
        <w:tc>
          <w:tcPr>
            <w:tcW w:w="1690" w:type="dxa"/>
            <w:shd w:val="clear" w:color="auto" w:fill="D9D9D9" w:themeFill="background1" w:themeFillShade="D9"/>
          </w:tcPr>
          <w:p w14:paraId="4AA506B9"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pořadí v QZ</w:t>
            </w:r>
          </w:p>
        </w:tc>
        <w:tc>
          <w:tcPr>
            <w:tcW w:w="1690" w:type="dxa"/>
            <w:shd w:val="clear" w:color="auto" w:fill="D9D9D9" w:themeFill="background1" w:themeFillShade="D9"/>
          </w:tcPr>
          <w:p w14:paraId="37FFC4B8" w14:textId="77777777" w:rsidR="007973CB" w:rsidRPr="00E608B1" w:rsidRDefault="007973CB" w:rsidP="00E608B1">
            <w:pPr>
              <w:pStyle w:val="Default"/>
              <w:jc w:val="center"/>
              <w:rPr>
                <w:rFonts w:ascii="Times New Roman" w:hAnsi="Times New Roman" w:cs="Times New Roman"/>
                <w:b/>
                <w:sz w:val="22"/>
                <w:szCs w:val="22"/>
              </w:rPr>
            </w:pPr>
            <w:proofErr w:type="spellStart"/>
            <w:r w:rsidRPr="00E608B1">
              <w:rPr>
                <w:rFonts w:ascii="Times New Roman" w:hAnsi="Times New Roman" w:cs="Times New Roman"/>
                <w:b/>
                <w:sz w:val="22"/>
                <w:szCs w:val="22"/>
              </w:rPr>
              <w:t>Penthatlon</w:t>
            </w:r>
            <w:proofErr w:type="spellEnd"/>
          </w:p>
        </w:tc>
        <w:tc>
          <w:tcPr>
            <w:tcW w:w="1690" w:type="dxa"/>
            <w:shd w:val="clear" w:color="auto" w:fill="D9D9D9" w:themeFill="background1" w:themeFillShade="D9"/>
          </w:tcPr>
          <w:p w14:paraId="6A2A94B1" w14:textId="77777777" w:rsidR="007973CB" w:rsidRPr="00E608B1" w:rsidRDefault="007973CB" w:rsidP="00E608B1">
            <w:pPr>
              <w:pStyle w:val="Default"/>
              <w:jc w:val="center"/>
              <w:rPr>
                <w:rFonts w:ascii="Times New Roman" w:hAnsi="Times New Roman" w:cs="Times New Roman"/>
                <w:b/>
                <w:sz w:val="22"/>
                <w:szCs w:val="22"/>
              </w:rPr>
            </w:pPr>
            <w:proofErr w:type="spellStart"/>
            <w:r w:rsidRPr="00E608B1">
              <w:rPr>
                <w:rFonts w:ascii="Times New Roman" w:hAnsi="Times New Roman" w:cs="Times New Roman"/>
                <w:b/>
                <w:sz w:val="22"/>
                <w:szCs w:val="22"/>
              </w:rPr>
              <w:t>Biathlon</w:t>
            </w:r>
            <w:proofErr w:type="spellEnd"/>
          </w:p>
        </w:tc>
        <w:tc>
          <w:tcPr>
            <w:tcW w:w="1691" w:type="dxa"/>
            <w:shd w:val="clear" w:color="auto" w:fill="D9D9D9" w:themeFill="background1" w:themeFillShade="D9"/>
          </w:tcPr>
          <w:p w14:paraId="7E973FEF" w14:textId="77777777" w:rsidR="007973CB" w:rsidRPr="00E608B1" w:rsidRDefault="007973CB" w:rsidP="00E608B1">
            <w:pPr>
              <w:pStyle w:val="Default"/>
              <w:jc w:val="center"/>
              <w:rPr>
                <w:rFonts w:ascii="Times New Roman" w:hAnsi="Times New Roman" w:cs="Times New Roman"/>
                <w:b/>
                <w:sz w:val="22"/>
                <w:szCs w:val="22"/>
              </w:rPr>
            </w:pPr>
            <w:proofErr w:type="spellStart"/>
            <w:r w:rsidRPr="00E608B1">
              <w:rPr>
                <w:rFonts w:ascii="Times New Roman" w:hAnsi="Times New Roman" w:cs="Times New Roman"/>
                <w:b/>
                <w:sz w:val="22"/>
                <w:szCs w:val="22"/>
              </w:rPr>
              <w:t>Games</w:t>
            </w:r>
            <w:proofErr w:type="spellEnd"/>
          </w:p>
        </w:tc>
        <w:tc>
          <w:tcPr>
            <w:tcW w:w="1691" w:type="dxa"/>
            <w:shd w:val="clear" w:color="auto" w:fill="D9D9D9" w:themeFill="background1" w:themeFillShade="D9"/>
          </w:tcPr>
          <w:p w14:paraId="0B7CBAC6" w14:textId="77777777" w:rsidR="007973CB" w:rsidRPr="00E608B1" w:rsidRDefault="007973CB" w:rsidP="00E608B1">
            <w:pPr>
              <w:pStyle w:val="Default"/>
              <w:jc w:val="center"/>
              <w:rPr>
                <w:rFonts w:ascii="Times New Roman" w:hAnsi="Times New Roman" w:cs="Times New Roman"/>
                <w:b/>
                <w:sz w:val="22"/>
                <w:szCs w:val="22"/>
              </w:rPr>
            </w:pPr>
            <w:proofErr w:type="spellStart"/>
            <w:r w:rsidRPr="00E608B1">
              <w:rPr>
                <w:rFonts w:ascii="Times New Roman" w:hAnsi="Times New Roman" w:cs="Times New Roman"/>
                <w:b/>
                <w:sz w:val="22"/>
                <w:szCs w:val="22"/>
              </w:rPr>
              <w:t>Teams</w:t>
            </w:r>
            <w:proofErr w:type="spellEnd"/>
          </w:p>
        </w:tc>
      </w:tr>
      <w:tr w:rsidR="001747C6" w14:paraId="47D0A637" w14:textId="77777777" w:rsidTr="007973CB">
        <w:tc>
          <w:tcPr>
            <w:tcW w:w="1690" w:type="dxa"/>
          </w:tcPr>
          <w:p w14:paraId="24A42B67" w14:textId="77777777" w:rsidR="001747C6" w:rsidRPr="00E608B1" w:rsidRDefault="001747C6" w:rsidP="001747C6">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1.</w:t>
            </w:r>
          </w:p>
        </w:tc>
        <w:tc>
          <w:tcPr>
            <w:tcW w:w="1690" w:type="dxa"/>
          </w:tcPr>
          <w:p w14:paraId="4921D3E0" w14:textId="787A3460" w:rsidR="001747C6" w:rsidRPr="00E608B1" w:rsidRDefault="001747C6" w:rsidP="001747C6">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0" w:type="dxa"/>
          </w:tcPr>
          <w:p w14:paraId="31CA20D4" w14:textId="1EC41631" w:rsidR="001747C6" w:rsidRPr="00E608B1" w:rsidRDefault="001747C6" w:rsidP="001747C6">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1" w:type="dxa"/>
          </w:tcPr>
          <w:p w14:paraId="325A206F" w14:textId="639427C6" w:rsidR="001747C6" w:rsidRPr="00E608B1" w:rsidRDefault="001747C6" w:rsidP="001747C6">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1" w:type="dxa"/>
          </w:tcPr>
          <w:p w14:paraId="469B1DBD" w14:textId="77777777" w:rsidR="001747C6" w:rsidRPr="00E608B1" w:rsidRDefault="001747C6" w:rsidP="001747C6">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r>
      <w:tr w:rsidR="007973CB" w14:paraId="79A3A23C" w14:textId="77777777" w:rsidTr="007973CB">
        <w:tc>
          <w:tcPr>
            <w:tcW w:w="1690" w:type="dxa"/>
          </w:tcPr>
          <w:p w14:paraId="2A855B8E"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2.</w:t>
            </w:r>
          </w:p>
        </w:tc>
        <w:tc>
          <w:tcPr>
            <w:tcW w:w="1690" w:type="dxa"/>
          </w:tcPr>
          <w:p w14:paraId="59162CAD"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0" w:type="dxa"/>
          </w:tcPr>
          <w:p w14:paraId="42BCDDBC"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1" w:type="dxa"/>
          </w:tcPr>
          <w:p w14:paraId="62935CEC"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1" w:type="dxa"/>
          </w:tcPr>
          <w:p w14:paraId="4A60AB97" w14:textId="77777777" w:rsidR="007973CB" w:rsidRPr="00E608B1" w:rsidRDefault="007973CB" w:rsidP="00E608B1">
            <w:pPr>
              <w:pStyle w:val="Default"/>
              <w:jc w:val="center"/>
              <w:rPr>
                <w:rFonts w:ascii="Times New Roman" w:hAnsi="Times New Roman" w:cs="Times New Roman"/>
                <w:b/>
                <w:sz w:val="22"/>
                <w:szCs w:val="22"/>
              </w:rPr>
            </w:pPr>
          </w:p>
        </w:tc>
      </w:tr>
      <w:tr w:rsidR="007973CB" w14:paraId="7A653C3C" w14:textId="77777777" w:rsidTr="007973CB">
        <w:tc>
          <w:tcPr>
            <w:tcW w:w="1690" w:type="dxa"/>
          </w:tcPr>
          <w:p w14:paraId="1593C498"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3.</w:t>
            </w:r>
          </w:p>
        </w:tc>
        <w:tc>
          <w:tcPr>
            <w:tcW w:w="1690" w:type="dxa"/>
          </w:tcPr>
          <w:p w14:paraId="60E9CB2A"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0" w:type="dxa"/>
          </w:tcPr>
          <w:p w14:paraId="04240332" w14:textId="4C811078" w:rsidR="007973CB" w:rsidRPr="00E608B1" w:rsidRDefault="005D519C" w:rsidP="00E608B1">
            <w:pPr>
              <w:pStyle w:val="Default"/>
              <w:jc w:val="center"/>
              <w:rPr>
                <w:rFonts w:ascii="Times New Roman" w:hAnsi="Times New Roman" w:cs="Times New Roman"/>
                <w:b/>
                <w:sz w:val="22"/>
                <w:szCs w:val="22"/>
              </w:rPr>
            </w:pPr>
            <w:r>
              <w:rPr>
                <w:rFonts w:ascii="Times New Roman" w:hAnsi="Times New Roman" w:cs="Times New Roman"/>
                <w:b/>
                <w:sz w:val="22"/>
                <w:szCs w:val="22"/>
              </w:rPr>
              <w:t>ano</w:t>
            </w:r>
          </w:p>
        </w:tc>
        <w:tc>
          <w:tcPr>
            <w:tcW w:w="1691" w:type="dxa"/>
          </w:tcPr>
          <w:p w14:paraId="749B4F15" w14:textId="77777777" w:rsidR="007973CB" w:rsidRPr="00E608B1" w:rsidRDefault="007973CB" w:rsidP="00E608B1">
            <w:pPr>
              <w:pStyle w:val="Default"/>
              <w:jc w:val="center"/>
              <w:rPr>
                <w:rFonts w:ascii="Times New Roman" w:hAnsi="Times New Roman" w:cs="Times New Roman"/>
                <w:b/>
                <w:sz w:val="22"/>
                <w:szCs w:val="22"/>
              </w:rPr>
            </w:pPr>
            <w:r w:rsidRPr="00E608B1">
              <w:rPr>
                <w:rFonts w:ascii="Times New Roman" w:hAnsi="Times New Roman" w:cs="Times New Roman"/>
                <w:b/>
                <w:sz w:val="22"/>
                <w:szCs w:val="22"/>
              </w:rPr>
              <w:t>ano</w:t>
            </w:r>
          </w:p>
        </w:tc>
        <w:tc>
          <w:tcPr>
            <w:tcW w:w="1691" w:type="dxa"/>
          </w:tcPr>
          <w:p w14:paraId="0535C222" w14:textId="77777777" w:rsidR="007973CB" w:rsidRPr="00E608B1" w:rsidRDefault="007973CB" w:rsidP="00E608B1">
            <w:pPr>
              <w:pStyle w:val="Default"/>
              <w:jc w:val="center"/>
              <w:rPr>
                <w:rFonts w:ascii="Times New Roman" w:hAnsi="Times New Roman" w:cs="Times New Roman"/>
                <w:b/>
                <w:sz w:val="22"/>
                <w:szCs w:val="22"/>
              </w:rPr>
            </w:pPr>
          </w:p>
        </w:tc>
      </w:tr>
    </w:tbl>
    <w:p w14:paraId="0BC16375" w14:textId="77777777" w:rsidR="006F7C86" w:rsidRDefault="006F7C86" w:rsidP="00170216">
      <w:pPr>
        <w:pStyle w:val="Default"/>
        <w:jc w:val="both"/>
        <w:rPr>
          <w:rFonts w:ascii="Times New Roman" w:hAnsi="Times New Roman" w:cs="Times New Roman"/>
          <w:sz w:val="22"/>
          <w:szCs w:val="22"/>
        </w:rPr>
      </w:pPr>
    </w:p>
    <w:p w14:paraId="4A627599" w14:textId="437902E8" w:rsidR="00411F1E" w:rsidRDefault="00411F1E" w:rsidP="008131B9">
      <w:pPr>
        <w:pStyle w:val="Default"/>
        <w:jc w:val="both"/>
        <w:rPr>
          <w:rFonts w:ascii="Times New Roman" w:hAnsi="Times New Roman" w:cs="Times New Roman"/>
          <w:sz w:val="22"/>
          <w:szCs w:val="22"/>
        </w:rPr>
      </w:pPr>
      <w:r>
        <w:rPr>
          <w:rFonts w:ascii="Times New Roman" w:hAnsi="Times New Roman" w:cs="Times New Roman"/>
          <w:sz w:val="22"/>
          <w:szCs w:val="22"/>
        </w:rPr>
        <w:t>Vzhledem k </w:t>
      </w:r>
      <w:r w:rsidRPr="00411F1E">
        <w:rPr>
          <w:rFonts w:ascii="Times New Roman" w:hAnsi="Times New Roman" w:cs="Times New Roman"/>
          <w:sz w:val="22"/>
          <w:szCs w:val="22"/>
        </w:rPr>
        <w:t xml:space="preserve">tomu, že na WAO probíhá rovněž soutěž o titul </w:t>
      </w:r>
      <w:r w:rsidRPr="00411F1E">
        <w:rPr>
          <w:rFonts w:ascii="Times New Roman" w:hAnsi="Times New Roman" w:cs="Times New Roman"/>
          <w:b/>
          <w:sz w:val="22"/>
          <w:szCs w:val="22"/>
        </w:rPr>
        <w:t xml:space="preserve">WAO Junior </w:t>
      </w:r>
      <w:proofErr w:type="spellStart"/>
      <w:r w:rsidRPr="00411F1E">
        <w:rPr>
          <w:rFonts w:ascii="Times New Roman" w:hAnsi="Times New Roman" w:cs="Times New Roman"/>
          <w:b/>
          <w:sz w:val="22"/>
          <w:szCs w:val="22"/>
        </w:rPr>
        <w:t>World</w:t>
      </w:r>
      <w:proofErr w:type="spellEnd"/>
      <w:r w:rsidRPr="00411F1E">
        <w:rPr>
          <w:rFonts w:ascii="Times New Roman" w:hAnsi="Times New Roman" w:cs="Times New Roman"/>
          <w:b/>
          <w:sz w:val="22"/>
          <w:szCs w:val="22"/>
        </w:rPr>
        <w:t xml:space="preserve"> </w:t>
      </w:r>
      <w:proofErr w:type="spellStart"/>
      <w:r w:rsidRPr="00411F1E">
        <w:rPr>
          <w:rFonts w:ascii="Times New Roman" w:hAnsi="Times New Roman" w:cs="Times New Roman"/>
          <w:b/>
          <w:sz w:val="22"/>
          <w:szCs w:val="22"/>
        </w:rPr>
        <w:t>Champion</w:t>
      </w:r>
      <w:proofErr w:type="spellEnd"/>
      <w:r w:rsidRPr="00411F1E">
        <w:rPr>
          <w:rFonts w:ascii="Times New Roman" w:hAnsi="Times New Roman" w:cs="Times New Roman"/>
          <w:sz w:val="22"/>
          <w:szCs w:val="22"/>
        </w:rPr>
        <w:t>, jehož vítěze určí součet výsledků ve všech soutěžích jednotlivců, uplatní se</w:t>
      </w:r>
      <w:r>
        <w:rPr>
          <w:rFonts w:ascii="Times New Roman" w:hAnsi="Times New Roman" w:cs="Times New Roman"/>
          <w:sz w:val="22"/>
          <w:szCs w:val="22"/>
        </w:rPr>
        <w:t xml:space="preserve"> </w:t>
      </w:r>
      <w:r w:rsidRPr="00411F1E">
        <w:rPr>
          <w:rFonts w:ascii="Times New Roman" w:hAnsi="Times New Roman" w:cs="Times New Roman"/>
          <w:sz w:val="22"/>
          <w:szCs w:val="22"/>
        </w:rPr>
        <w:t xml:space="preserve">při nominaci následující pravidlo: </w:t>
      </w:r>
      <w:r w:rsidR="007973CB" w:rsidRPr="00411F1E">
        <w:rPr>
          <w:rFonts w:ascii="Times New Roman" w:hAnsi="Times New Roman" w:cs="Times New Roman"/>
          <w:sz w:val="22"/>
          <w:szCs w:val="22"/>
        </w:rPr>
        <w:t xml:space="preserve">V případě, že se mezi prvními </w:t>
      </w:r>
      <w:r w:rsidR="001747C6">
        <w:rPr>
          <w:rFonts w:ascii="Times New Roman" w:hAnsi="Times New Roman" w:cs="Times New Roman"/>
          <w:sz w:val="22"/>
          <w:szCs w:val="22"/>
        </w:rPr>
        <w:t>třemi</w:t>
      </w:r>
      <w:r w:rsidR="007973CB" w:rsidRPr="00411F1E">
        <w:rPr>
          <w:rFonts w:ascii="Times New Roman" w:hAnsi="Times New Roman" w:cs="Times New Roman"/>
          <w:sz w:val="22"/>
          <w:szCs w:val="22"/>
        </w:rPr>
        <w:t xml:space="preserve"> týmy umístí tým s psovodem </w:t>
      </w:r>
      <w:r w:rsidRPr="00411F1E">
        <w:rPr>
          <w:rFonts w:ascii="Times New Roman" w:hAnsi="Times New Roman" w:cs="Times New Roman"/>
          <w:sz w:val="22"/>
          <w:szCs w:val="22"/>
        </w:rPr>
        <w:t xml:space="preserve">splňujícím podmínku věku pro kategorii </w:t>
      </w:r>
      <w:r w:rsidR="007973CB" w:rsidRPr="00411F1E">
        <w:rPr>
          <w:rFonts w:ascii="Times New Roman" w:hAnsi="Times New Roman" w:cs="Times New Roman"/>
          <w:sz w:val="22"/>
          <w:szCs w:val="22"/>
        </w:rPr>
        <w:t>junior,</w:t>
      </w:r>
      <w:r w:rsidRPr="00411F1E">
        <w:rPr>
          <w:rFonts w:ascii="Times New Roman" w:hAnsi="Times New Roman" w:cs="Times New Roman"/>
          <w:sz w:val="22"/>
          <w:szCs w:val="22"/>
        </w:rPr>
        <w:t xml:space="preserve"> </w:t>
      </w:r>
      <w:r w:rsidR="007973CB">
        <w:rPr>
          <w:rFonts w:ascii="Times New Roman" w:hAnsi="Times New Roman" w:cs="Times New Roman"/>
          <w:sz w:val="22"/>
          <w:szCs w:val="22"/>
        </w:rPr>
        <w:t xml:space="preserve">startuje v soutěžích </w:t>
      </w:r>
      <w:r w:rsidR="008131B9">
        <w:rPr>
          <w:rFonts w:ascii="Times New Roman" w:hAnsi="Times New Roman" w:cs="Times New Roman"/>
          <w:sz w:val="22"/>
          <w:szCs w:val="22"/>
        </w:rPr>
        <w:t>dle tabulky</w:t>
      </w:r>
      <w:r w:rsidR="00FE6514">
        <w:rPr>
          <w:rFonts w:ascii="Times New Roman" w:hAnsi="Times New Roman" w:cs="Times New Roman"/>
          <w:sz w:val="22"/>
          <w:szCs w:val="22"/>
        </w:rPr>
        <w:t xml:space="preserve">. </w:t>
      </w:r>
      <w:r w:rsidR="008131B9">
        <w:rPr>
          <w:rFonts w:ascii="Times New Roman" w:hAnsi="Times New Roman" w:cs="Times New Roman"/>
          <w:sz w:val="22"/>
          <w:szCs w:val="22"/>
        </w:rPr>
        <w:t xml:space="preserve">V případě, že se tým s psovodem </w:t>
      </w:r>
      <w:r w:rsidR="008131B9" w:rsidRPr="00411F1E">
        <w:rPr>
          <w:rFonts w:ascii="Times New Roman" w:hAnsi="Times New Roman" w:cs="Times New Roman"/>
          <w:sz w:val="22"/>
          <w:szCs w:val="22"/>
        </w:rPr>
        <w:t>splňujícím podmínku věku pro kategorii junior</w:t>
      </w:r>
      <w:r w:rsidR="008131B9">
        <w:rPr>
          <w:rFonts w:ascii="Times New Roman" w:hAnsi="Times New Roman" w:cs="Times New Roman"/>
          <w:sz w:val="22"/>
          <w:szCs w:val="22"/>
        </w:rPr>
        <w:t xml:space="preserve"> </w:t>
      </w:r>
      <w:r w:rsidR="007F5491">
        <w:rPr>
          <w:rFonts w:ascii="Times New Roman" w:hAnsi="Times New Roman" w:cs="Times New Roman"/>
          <w:sz w:val="22"/>
          <w:szCs w:val="22"/>
        </w:rPr>
        <w:t xml:space="preserve">neumístil mezi prvními třemi, ale jako nejlepší z juniorů se </w:t>
      </w:r>
      <w:r w:rsidR="008131B9">
        <w:rPr>
          <w:rFonts w:ascii="Times New Roman" w:hAnsi="Times New Roman" w:cs="Times New Roman"/>
          <w:sz w:val="22"/>
          <w:szCs w:val="22"/>
        </w:rPr>
        <w:t xml:space="preserve">umístí nejhůře do 7. místa, přičemž tým získal nejméně 10 bodů v kvalifikačních soutěžích, </w:t>
      </w:r>
      <w:r w:rsidR="007F5491">
        <w:rPr>
          <w:rFonts w:ascii="Times New Roman" w:hAnsi="Times New Roman" w:cs="Times New Roman"/>
          <w:sz w:val="22"/>
          <w:szCs w:val="22"/>
        </w:rPr>
        <w:t>získává ve své velikostní kategorii nominaci</w:t>
      </w:r>
      <w:r w:rsidR="008131B9">
        <w:rPr>
          <w:rFonts w:ascii="Times New Roman" w:hAnsi="Times New Roman" w:cs="Times New Roman"/>
          <w:sz w:val="22"/>
          <w:szCs w:val="22"/>
        </w:rPr>
        <w:t xml:space="preserve"> jako junior.</w:t>
      </w:r>
    </w:p>
    <w:p w14:paraId="3E465755" w14:textId="77777777" w:rsidR="001C5103" w:rsidRDefault="001C5103" w:rsidP="00170216">
      <w:pPr>
        <w:pStyle w:val="Default"/>
        <w:jc w:val="both"/>
        <w:rPr>
          <w:rFonts w:ascii="Times New Roman" w:hAnsi="Times New Roman" w:cs="Times New Roman"/>
          <w:sz w:val="22"/>
          <w:szCs w:val="22"/>
        </w:rPr>
      </w:pPr>
    </w:p>
    <w:p w14:paraId="2B912F2C" w14:textId="4E4A1D20" w:rsidR="001C5103" w:rsidRPr="007F5491" w:rsidRDefault="001C5103" w:rsidP="00170216">
      <w:pPr>
        <w:pStyle w:val="Default"/>
        <w:jc w:val="both"/>
        <w:rPr>
          <w:rFonts w:ascii="Times New Roman" w:hAnsi="Times New Roman" w:cs="Times New Roman"/>
          <w:b/>
          <w:bCs/>
          <w:sz w:val="22"/>
          <w:szCs w:val="22"/>
          <w:u w:val="single"/>
        </w:rPr>
      </w:pPr>
      <w:r w:rsidRPr="007F5491">
        <w:rPr>
          <w:rFonts w:ascii="Times New Roman" w:hAnsi="Times New Roman" w:cs="Times New Roman"/>
          <w:b/>
          <w:bCs/>
          <w:sz w:val="22"/>
          <w:szCs w:val="22"/>
          <w:u w:val="single"/>
        </w:rPr>
        <w:t xml:space="preserve">Juniorem je psovod narozený </w:t>
      </w:r>
      <w:r w:rsidR="00FE6514" w:rsidRPr="007F5491">
        <w:rPr>
          <w:rFonts w:ascii="Times New Roman" w:hAnsi="Times New Roman" w:cs="Times New Roman"/>
          <w:b/>
          <w:bCs/>
          <w:sz w:val="22"/>
          <w:szCs w:val="22"/>
          <w:u w:val="single"/>
        </w:rPr>
        <w:t>21</w:t>
      </w:r>
      <w:r w:rsidRPr="007F5491">
        <w:rPr>
          <w:rFonts w:ascii="Times New Roman" w:hAnsi="Times New Roman" w:cs="Times New Roman"/>
          <w:b/>
          <w:bCs/>
          <w:sz w:val="22"/>
          <w:szCs w:val="22"/>
          <w:u w:val="single"/>
        </w:rPr>
        <w:t>. květn</w:t>
      </w:r>
      <w:r w:rsidR="00FE6514" w:rsidRPr="007F5491">
        <w:rPr>
          <w:rFonts w:ascii="Times New Roman" w:hAnsi="Times New Roman" w:cs="Times New Roman"/>
          <w:b/>
          <w:bCs/>
          <w:sz w:val="22"/>
          <w:szCs w:val="22"/>
          <w:u w:val="single"/>
        </w:rPr>
        <w:t>a</w:t>
      </w:r>
      <w:r w:rsidRPr="007F5491">
        <w:rPr>
          <w:rFonts w:ascii="Times New Roman" w:hAnsi="Times New Roman" w:cs="Times New Roman"/>
          <w:b/>
          <w:bCs/>
          <w:sz w:val="22"/>
          <w:szCs w:val="22"/>
          <w:u w:val="single"/>
        </w:rPr>
        <w:t xml:space="preserve"> 200</w:t>
      </w:r>
      <w:r w:rsidR="00FE6514" w:rsidRPr="007F5491">
        <w:rPr>
          <w:rFonts w:ascii="Times New Roman" w:hAnsi="Times New Roman" w:cs="Times New Roman"/>
          <w:b/>
          <w:bCs/>
          <w:sz w:val="22"/>
          <w:szCs w:val="22"/>
          <w:u w:val="single"/>
        </w:rPr>
        <w:t>3 nebo později</w:t>
      </w:r>
      <w:r w:rsidRPr="007F5491">
        <w:rPr>
          <w:rFonts w:ascii="Times New Roman" w:hAnsi="Times New Roman" w:cs="Times New Roman"/>
          <w:b/>
          <w:bCs/>
          <w:sz w:val="22"/>
          <w:szCs w:val="22"/>
          <w:u w:val="single"/>
        </w:rPr>
        <w:t>.</w:t>
      </w:r>
    </w:p>
    <w:p w14:paraId="7BCB75E9" w14:textId="77777777" w:rsidR="00CE74D0" w:rsidRDefault="00CE74D0" w:rsidP="00170216">
      <w:pPr>
        <w:pStyle w:val="Default"/>
        <w:jc w:val="both"/>
        <w:rPr>
          <w:rFonts w:ascii="Times New Roman" w:hAnsi="Times New Roman" w:cs="Times New Roman"/>
          <w:sz w:val="22"/>
          <w:szCs w:val="22"/>
        </w:rPr>
      </w:pPr>
    </w:p>
    <w:p w14:paraId="47775E0F" w14:textId="77777777" w:rsidR="00CE74D0" w:rsidRDefault="00CE74D0" w:rsidP="00170216">
      <w:pPr>
        <w:pStyle w:val="Default"/>
        <w:jc w:val="both"/>
        <w:rPr>
          <w:rFonts w:ascii="Times New Roman" w:hAnsi="Times New Roman" w:cs="Times New Roman"/>
          <w:sz w:val="22"/>
          <w:szCs w:val="22"/>
        </w:rPr>
      </w:pPr>
      <w:r>
        <w:rPr>
          <w:rFonts w:ascii="Times New Roman" w:hAnsi="Times New Roman" w:cs="Times New Roman"/>
          <w:sz w:val="22"/>
          <w:szCs w:val="22"/>
        </w:rPr>
        <w:t>Do soutěže družstev (</w:t>
      </w:r>
      <w:proofErr w:type="spellStart"/>
      <w:r>
        <w:rPr>
          <w:rFonts w:ascii="Times New Roman" w:hAnsi="Times New Roman" w:cs="Times New Roman"/>
          <w:sz w:val="22"/>
          <w:szCs w:val="22"/>
        </w:rPr>
        <w:t>Teams</w:t>
      </w:r>
      <w:proofErr w:type="spellEnd"/>
      <w:r>
        <w:rPr>
          <w:rFonts w:ascii="Times New Roman" w:hAnsi="Times New Roman" w:cs="Times New Roman"/>
          <w:sz w:val="22"/>
          <w:szCs w:val="22"/>
        </w:rPr>
        <w:t>) je nominován jeden tým z každé velikostní kategorie.</w:t>
      </w:r>
    </w:p>
    <w:p w14:paraId="49604D60" w14:textId="77777777" w:rsidR="001C5103" w:rsidRDefault="001C5103" w:rsidP="00170216">
      <w:pPr>
        <w:pStyle w:val="Default"/>
        <w:jc w:val="both"/>
        <w:rPr>
          <w:rFonts w:ascii="Times New Roman" w:hAnsi="Times New Roman" w:cs="Times New Roman"/>
          <w:sz w:val="22"/>
          <w:szCs w:val="22"/>
        </w:rPr>
      </w:pPr>
    </w:p>
    <w:p w14:paraId="0E85333F" w14:textId="14715FD7" w:rsidR="001C5103" w:rsidRDefault="001C5103" w:rsidP="00170216">
      <w:pPr>
        <w:pStyle w:val="Default"/>
        <w:jc w:val="both"/>
        <w:rPr>
          <w:rFonts w:ascii="Times New Roman" w:hAnsi="Times New Roman" w:cs="Times New Roman"/>
          <w:sz w:val="22"/>
          <w:szCs w:val="22"/>
        </w:rPr>
      </w:pPr>
      <w:r>
        <w:rPr>
          <w:rFonts w:ascii="Times New Roman" w:hAnsi="Times New Roman" w:cs="Times New Roman"/>
          <w:sz w:val="22"/>
          <w:szCs w:val="22"/>
        </w:rPr>
        <w:t>V případě, že se některý z nominovaných svého místa vzdá ještě před odesláním přihlášek na WAO, posunou se všichni v pořadí automaticky o pozici výše (s výjimkou juniorského týmu).</w:t>
      </w:r>
      <w:r w:rsidR="00CE74D0">
        <w:rPr>
          <w:rFonts w:ascii="Times New Roman" w:hAnsi="Times New Roman" w:cs="Times New Roman"/>
          <w:sz w:val="22"/>
          <w:szCs w:val="22"/>
        </w:rPr>
        <w:t xml:space="preserve"> </w:t>
      </w:r>
    </w:p>
    <w:p w14:paraId="270BA36C" w14:textId="77777777" w:rsidR="00DB7214" w:rsidRDefault="00DB7214" w:rsidP="00170216">
      <w:pPr>
        <w:pStyle w:val="Default"/>
        <w:jc w:val="both"/>
        <w:rPr>
          <w:rFonts w:ascii="Times New Roman" w:hAnsi="Times New Roman" w:cs="Times New Roman"/>
          <w:sz w:val="22"/>
          <w:szCs w:val="22"/>
        </w:rPr>
      </w:pPr>
    </w:p>
    <w:p w14:paraId="04892E2B" w14:textId="77777777" w:rsidR="005E5C9D" w:rsidRPr="00006865" w:rsidRDefault="005E5C9D" w:rsidP="00170216">
      <w:pPr>
        <w:pStyle w:val="Default"/>
        <w:jc w:val="both"/>
        <w:rPr>
          <w:rFonts w:ascii="Times New Roman" w:hAnsi="Times New Roman" w:cs="Times New Roman"/>
          <w:b/>
          <w:sz w:val="22"/>
          <w:szCs w:val="22"/>
        </w:rPr>
      </w:pPr>
      <w:r w:rsidRPr="00006865">
        <w:rPr>
          <w:rFonts w:ascii="Times New Roman" w:hAnsi="Times New Roman" w:cs="Times New Roman"/>
          <w:b/>
          <w:sz w:val="22"/>
          <w:szCs w:val="22"/>
        </w:rPr>
        <w:t>Divoké karty</w:t>
      </w:r>
    </w:p>
    <w:p w14:paraId="1DBCE97C" w14:textId="77777777" w:rsidR="00006865" w:rsidRDefault="00006865" w:rsidP="00170216">
      <w:pPr>
        <w:pStyle w:val="Default"/>
        <w:jc w:val="both"/>
        <w:rPr>
          <w:rFonts w:ascii="Times New Roman" w:hAnsi="Times New Roman" w:cs="Times New Roman"/>
          <w:sz w:val="22"/>
          <w:szCs w:val="22"/>
        </w:rPr>
      </w:pPr>
      <w:r>
        <w:rPr>
          <w:rFonts w:ascii="Times New Roman" w:hAnsi="Times New Roman" w:cs="Times New Roman"/>
          <w:sz w:val="22"/>
          <w:szCs w:val="22"/>
        </w:rPr>
        <w:t>Udělení divokých karet se řídí pravidly WAO.</w:t>
      </w:r>
    </w:p>
    <w:p w14:paraId="735606EC" w14:textId="77777777" w:rsidR="00006865" w:rsidRDefault="00006865" w:rsidP="00170216">
      <w:pPr>
        <w:pStyle w:val="Default"/>
        <w:jc w:val="both"/>
        <w:rPr>
          <w:rFonts w:ascii="Times New Roman" w:hAnsi="Times New Roman" w:cs="Times New Roman"/>
          <w:sz w:val="22"/>
          <w:szCs w:val="22"/>
        </w:rPr>
      </w:pPr>
    </w:p>
    <w:p w14:paraId="23EEA3D4" w14:textId="11686004" w:rsidR="00006865" w:rsidRDefault="007F5491" w:rsidP="00170216">
      <w:pPr>
        <w:pStyle w:val="Default"/>
        <w:jc w:val="both"/>
        <w:rPr>
          <w:rFonts w:ascii="Times New Roman" w:hAnsi="Times New Roman" w:cs="Times New Roman"/>
          <w:sz w:val="22"/>
          <w:szCs w:val="22"/>
        </w:rPr>
      </w:pPr>
      <w:r>
        <w:rPr>
          <w:rFonts w:ascii="Times New Roman" w:hAnsi="Times New Roman" w:cs="Times New Roman"/>
          <w:sz w:val="22"/>
          <w:szCs w:val="22"/>
        </w:rPr>
        <w:t>D</w:t>
      </w:r>
      <w:r w:rsidR="00006865">
        <w:rPr>
          <w:rFonts w:ascii="Times New Roman" w:hAnsi="Times New Roman" w:cs="Times New Roman"/>
          <w:sz w:val="22"/>
          <w:szCs w:val="22"/>
        </w:rPr>
        <w:t>ivoké karty mohou jednotlivé týmy získat na základě přihlášky podané WAO. Přihlášky o divokou kartu realizační tým nezajišťuje, jedná se o věc zcela v kompetenci jednotlivých týmů.</w:t>
      </w:r>
    </w:p>
    <w:p w14:paraId="150FBF14" w14:textId="77777777" w:rsidR="005E5C9D" w:rsidRDefault="005E5C9D" w:rsidP="00170216">
      <w:pPr>
        <w:pStyle w:val="Default"/>
        <w:jc w:val="both"/>
        <w:rPr>
          <w:rFonts w:ascii="Times New Roman" w:hAnsi="Times New Roman" w:cs="Times New Roman"/>
          <w:sz w:val="22"/>
          <w:szCs w:val="22"/>
        </w:rPr>
      </w:pPr>
    </w:p>
    <w:p w14:paraId="18222B8C" w14:textId="77777777" w:rsidR="005D29C8" w:rsidRPr="00B57C29" w:rsidRDefault="007634B2" w:rsidP="00170216">
      <w:pPr>
        <w:pStyle w:val="Default"/>
        <w:jc w:val="both"/>
        <w:rPr>
          <w:rFonts w:ascii="Times New Roman" w:hAnsi="Times New Roman" w:cs="Times New Roman"/>
          <w:b/>
          <w:sz w:val="22"/>
          <w:szCs w:val="22"/>
        </w:rPr>
      </w:pPr>
      <w:r w:rsidRPr="00B57C29">
        <w:rPr>
          <w:rFonts w:ascii="Times New Roman" w:hAnsi="Times New Roman" w:cs="Times New Roman"/>
          <w:b/>
          <w:sz w:val="22"/>
          <w:szCs w:val="22"/>
        </w:rPr>
        <w:t>Zařazení do velikostní kategorie</w:t>
      </w:r>
    </w:p>
    <w:p w14:paraId="71ED660F" w14:textId="77777777" w:rsidR="007634B2" w:rsidRDefault="007634B2" w:rsidP="00170216">
      <w:pPr>
        <w:pStyle w:val="Default"/>
        <w:jc w:val="both"/>
        <w:rPr>
          <w:rFonts w:ascii="Times New Roman" w:hAnsi="Times New Roman" w:cs="Times New Roman"/>
          <w:sz w:val="22"/>
          <w:szCs w:val="22"/>
        </w:rPr>
      </w:pPr>
      <w:r>
        <w:rPr>
          <w:rFonts w:ascii="Times New Roman" w:hAnsi="Times New Roman" w:cs="Times New Roman"/>
          <w:sz w:val="22"/>
          <w:szCs w:val="22"/>
        </w:rPr>
        <w:t>Všichni psi budou zařazeni do velikostní kategorie podle kohoutkové výšky psa, zapsané ve výkonnostním průkazu. Pokud pes ve výkonnostním průkazu výšku zapsanou nemá, bude před zahájením kvalifikačního závodu přeměřen třemi rozhodčími přítomnými na kvalifikačním závodu, bude zařazen do příslušné kategorie WAO a výsledek měření bude zapsán do jeho výkonnostního průkazu.</w:t>
      </w:r>
    </w:p>
    <w:p w14:paraId="3B71433D" w14:textId="77777777" w:rsidR="007634B2" w:rsidRDefault="007634B2" w:rsidP="00170216">
      <w:pPr>
        <w:pStyle w:val="Default"/>
        <w:jc w:val="both"/>
        <w:rPr>
          <w:rFonts w:ascii="Times New Roman" w:hAnsi="Times New Roman" w:cs="Times New Roman"/>
          <w:sz w:val="22"/>
          <w:szCs w:val="22"/>
        </w:rPr>
      </w:pPr>
    </w:p>
    <w:p w14:paraId="032D4352" w14:textId="77777777" w:rsidR="00DB7214" w:rsidRDefault="007634B2" w:rsidP="00DB7214">
      <w:pPr>
        <w:pStyle w:val="Default"/>
        <w:jc w:val="both"/>
        <w:rPr>
          <w:rFonts w:ascii="Times New Roman" w:hAnsi="Times New Roman" w:cs="Times New Roman"/>
          <w:sz w:val="22"/>
          <w:szCs w:val="22"/>
        </w:rPr>
      </w:pPr>
      <w:r>
        <w:rPr>
          <w:rFonts w:ascii="Times New Roman" w:hAnsi="Times New Roman" w:cs="Times New Roman"/>
          <w:sz w:val="22"/>
          <w:szCs w:val="22"/>
        </w:rPr>
        <w:t xml:space="preserve">V případě, že pes má ve výkonnostním průkazu zapsanou výšku psa, se kterou psovod nesouhlasí, může být </w:t>
      </w:r>
      <w:r w:rsidR="00DB7214">
        <w:rPr>
          <w:rFonts w:ascii="Times New Roman" w:hAnsi="Times New Roman" w:cs="Times New Roman"/>
          <w:sz w:val="22"/>
          <w:szCs w:val="22"/>
        </w:rPr>
        <w:t>na základě své žádosti přeměřen třemi rozhodčími přítomnými na kvalifikačním závodu, bude zařazen do příslušné kategorie WAO a výsledek měření bude zapsán do jeho výkonnostního průkazu. V takovém případě se jedná o přeměření podle čl. 5.4 Soutěžního řádu.</w:t>
      </w:r>
    </w:p>
    <w:p w14:paraId="7A7C5131" w14:textId="77777777" w:rsidR="00DB7214" w:rsidRDefault="00DB7214" w:rsidP="00DB7214">
      <w:pPr>
        <w:pStyle w:val="Default"/>
        <w:jc w:val="both"/>
        <w:rPr>
          <w:rFonts w:ascii="Times New Roman" w:hAnsi="Times New Roman" w:cs="Times New Roman"/>
          <w:sz w:val="22"/>
          <w:szCs w:val="22"/>
        </w:rPr>
      </w:pPr>
    </w:p>
    <w:p w14:paraId="0E43ABAF" w14:textId="77777777" w:rsidR="00DB7214" w:rsidRDefault="00DB7214" w:rsidP="00DB7214">
      <w:pPr>
        <w:pStyle w:val="Default"/>
        <w:jc w:val="both"/>
        <w:rPr>
          <w:rFonts w:ascii="Times New Roman" w:hAnsi="Times New Roman" w:cs="Times New Roman"/>
          <w:sz w:val="22"/>
          <w:szCs w:val="22"/>
        </w:rPr>
      </w:pPr>
      <w:r>
        <w:rPr>
          <w:rFonts w:ascii="Times New Roman" w:hAnsi="Times New Roman" w:cs="Times New Roman"/>
          <w:sz w:val="22"/>
          <w:szCs w:val="22"/>
        </w:rPr>
        <w:t xml:space="preserve">Všichni psi, kteří mají být na základě výsledků kvalifikačního závodu nominováni na WAO budou přeměřeni třemi rozhodčími přítomnými na kvalifikačním závodu. Výsledek měření psa bude zapsán do jeho výkonnostního průkazu. Rovněž v tomto případě se jedná o přeměření podle čl. 5.4 Soutěžního řádu, se všemi důsledky. Pokud tento výsledek měření ukáže, že pes </w:t>
      </w:r>
      <w:r w:rsidR="00B57C29">
        <w:rPr>
          <w:rFonts w:ascii="Times New Roman" w:hAnsi="Times New Roman" w:cs="Times New Roman"/>
          <w:sz w:val="22"/>
          <w:szCs w:val="22"/>
        </w:rPr>
        <w:t>v kvalifikaci WAO nestartoval ve své správné velikostní kategorii, výsledky týmu budou anulovány a tým nemůže být na WAO nominován. Na jeho místo se posune další tým v pořadí. Pokud se pes, který má být na WAO podle svých výsledků nominován nepodrobí přeměření, výsledky týmu budou anulovány a tým nemůže být na WAO nominován. Na jeho místo se posune další tým v pořadí.</w:t>
      </w:r>
    </w:p>
    <w:p w14:paraId="551E0BC0" w14:textId="77777777" w:rsidR="007634B2" w:rsidRDefault="007634B2" w:rsidP="00170216">
      <w:pPr>
        <w:pStyle w:val="Default"/>
        <w:jc w:val="both"/>
        <w:rPr>
          <w:rFonts w:ascii="Times New Roman" w:hAnsi="Times New Roman" w:cs="Times New Roman"/>
          <w:sz w:val="22"/>
          <w:szCs w:val="22"/>
        </w:rPr>
      </w:pPr>
    </w:p>
    <w:p w14:paraId="7CB5A0E9" w14:textId="77777777" w:rsidR="00B57C29" w:rsidRDefault="00B57C29" w:rsidP="00170216">
      <w:pPr>
        <w:pStyle w:val="Default"/>
        <w:jc w:val="both"/>
        <w:rPr>
          <w:rFonts w:ascii="Times New Roman" w:hAnsi="Times New Roman" w:cs="Times New Roman"/>
          <w:sz w:val="22"/>
          <w:szCs w:val="22"/>
        </w:rPr>
      </w:pPr>
      <w:r>
        <w:rPr>
          <w:rFonts w:ascii="Times New Roman" w:hAnsi="Times New Roman" w:cs="Times New Roman"/>
          <w:sz w:val="22"/>
          <w:szCs w:val="22"/>
        </w:rPr>
        <w:t>S přeměřením není spojen žádný poplatek.</w:t>
      </w:r>
    </w:p>
    <w:p w14:paraId="5EEAF484" w14:textId="77777777" w:rsidR="007634B2" w:rsidRDefault="007634B2" w:rsidP="00170216">
      <w:pPr>
        <w:pStyle w:val="Default"/>
        <w:jc w:val="both"/>
        <w:rPr>
          <w:rFonts w:ascii="Times New Roman" w:hAnsi="Times New Roman" w:cs="Times New Roman"/>
          <w:sz w:val="22"/>
          <w:szCs w:val="22"/>
        </w:rPr>
      </w:pPr>
    </w:p>
    <w:p w14:paraId="76B35F1D" w14:textId="77777777" w:rsidR="00750E7E" w:rsidRDefault="00750E7E" w:rsidP="00702AA6">
      <w:pPr>
        <w:pStyle w:val="Default"/>
        <w:rPr>
          <w:rFonts w:ascii="Times New Roman" w:hAnsi="Times New Roman" w:cs="Times New Roman"/>
          <w:b/>
          <w:bCs/>
          <w:sz w:val="22"/>
          <w:szCs w:val="22"/>
        </w:rPr>
      </w:pPr>
      <w:r>
        <w:rPr>
          <w:rFonts w:ascii="Times New Roman" w:hAnsi="Times New Roman" w:cs="Times New Roman"/>
          <w:b/>
          <w:bCs/>
          <w:sz w:val="22"/>
          <w:szCs w:val="22"/>
        </w:rPr>
        <w:t>Finanční podmínky</w:t>
      </w:r>
      <w:r w:rsidR="00CE74D0">
        <w:rPr>
          <w:rFonts w:ascii="Times New Roman" w:hAnsi="Times New Roman" w:cs="Times New Roman"/>
          <w:b/>
          <w:bCs/>
          <w:sz w:val="22"/>
          <w:szCs w:val="22"/>
        </w:rPr>
        <w:t>:</w:t>
      </w:r>
    </w:p>
    <w:p w14:paraId="5A54E2B4" w14:textId="15B97E6F" w:rsidR="00750E7E" w:rsidRPr="00750E7E" w:rsidRDefault="00750E7E" w:rsidP="003C06F6">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Podáním přihlášky se psovod </w:t>
      </w:r>
      <w:r w:rsidR="00CE74D0">
        <w:rPr>
          <w:rFonts w:ascii="Times New Roman" w:hAnsi="Times New Roman" w:cs="Times New Roman"/>
          <w:bCs/>
          <w:sz w:val="22"/>
          <w:szCs w:val="22"/>
        </w:rPr>
        <w:t xml:space="preserve">v případě nominace </w:t>
      </w:r>
      <w:r>
        <w:rPr>
          <w:rFonts w:ascii="Times New Roman" w:hAnsi="Times New Roman" w:cs="Times New Roman"/>
          <w:bCs/>
          <w:sz w:val="22"/>
          <w:szCs w:val="22"/>
        </w:rPr>
        <w:t>zavazuje k úhradě startovného na WAO a k úhradě všech svých cestovních a dalších nákladů</w:t>
      </w:r>
      <w:r w:rsidR="007F5491">
        <w:rPr>
          <w:rFonts w:ascii="Times New Roman" w:hAnsi="Times New Roman" w:cs="Times New Roman"/>
          <w:bCs/>
          <w:sz w:val="22"/>
          <w:szCs w:val="22"/>
        </w:rPr>
        <w:t xml:space="preserve">. </w:t>
      </w:r>
      <w:r>
        <w:rPr>
          <w:rFonts w:ascii="Times New Roman" w:hAnsi="Times New Roman" w:cs="Times New Roman"/>
          <w:bCs/>
          <w:sz w:val="22"/>
          <w:szCs w:val="22"/>
        </w:rPr>
        <w:t xml:space="preserve">Klub agility </w:t>
      </w:r>
      <w:r w:rsidR="007F5491">
        <w:rPr>
          <w:rFonts w:ascii="Times New Roman" w:hAnsi="Times New Roman" w:cs="Times New Roman"/>
          <w:bCs/>
          <w:sz w:val="22"/>
          <w:szCs w:val="22"/>
        </w:rPr>
        <w:t xml:space="preserve">každému nominovanému týmu přispívá částkou ve výši 4.000 Kč a týmu startujícímu v soutěži juniorů částkou ve výši 9.000 Kč. V případě udělení divokých karet přísluší rozhodnutí o podpoře reprezentanta na rozhodnutí výboru Klubu agility. Dle možností Klubu agility bude účastníkům zajištěno reprezentační oblečení. V případě, že Klub nebude moci oblečení zajistit, zavazuje se nominovaný psovod uhradit náklady na reprezentační dres v maximální výši 500 Kč. </w:t>
      </w:r>
      <w:r w:rsidR="003C06F6">
        <w:rPr>
          <w:rFonts w:ascii="Times New Roman" w:hAnsi="Times New Roman" w:cs="Times New Roman"/>
          <w:bCs/>
          <w:sz w:val="22"/>
          <w:szCs w:val="22"/>
        </w:rPr>
        <w:t>Závodu se zúčastní dva členové realizačního týmu, kterým budou ze strany Klubu agility uhrazeny cestovní náklady a náklady na ubytování.</w:t>
      </w:r>
    </w:p>
    <w:p w14:paraId="058A074F" w14:textId="77777777" w:rsidR="00750E7E" w:rsidRDefault="00750E7E" w:rsidP="00702AA6">
      <w:pPr>
        <w:pStyle w:val="Default"/>
        <w:rPr>
          <w:rFonts w:ascii="Times New Roman" w:hAnsi="Times New Roman" w:cs="Times New Roman"/>
          <w:b/>
          <w:bCs/>
          <w:sz w:val="22"/>
          <w:szCs w:val="22"/>
        </w:rPr>
      </w:pPr>
    </w:p>
    <w:p w14:paraId="1B47151A" w14:textId="77777777" w:rsidR="00702AA6" w:rsidRDefault="00702AA6" w:rsidP="00702AA6">
      <w:pPr>
        <w:pStyle w:val="Default"/>
        <w:rPr>
          <w:rFonts w:ascii="Times New Roman" w:hAnsi="Times New Roman" w:cs="Times New Roman"/>
          <w:b/>
          <w:bCs/>
          <w:sz w:val="22"/>
          <w:szCs w:val="22"/>
        </w:rPr>
      </w:pPr>
      <w:r>
        <w:rPr>
          <w:rFonts w:ascii="Times New Roman" w:hAnsi="Times New Roman" w:cs="Times New Roman"/>
          <w:b/>
          <w:bCs/>
          <w:sz w:val="22"/>
          <w:szCs w:val="22"/>
        </w:rPr>
        <w:t>Obecně</w:t>
      </w:r>
      <w:r w:rsidR="00CE74D0">
        <w:rPr>
          <w:rFonts w:ascii="Times New Roman" w:hAnsi="Times New Roman" w:cs="Times New Roman"/>
          <w:b/>
          <w:bCs/>
          <w:sz w:val="22"/>
          <w:szCs w:val="22"/>
        </w:rPr>
        <w:t>:</w:t>
      </w:r>
    </w:p>
    <w:p w14:paraId="11015127" w14:textId="79C84E69" w:rsidR="00AC58CF" w:rsidRDefault="00AC58CF" w:rsidP="00AC58CF">
      <w:pPr>
        <w:pStyle w:val="Default"/>
        <w:jc w:val="both"/>
        <w:rPr>
          <w:rFonts w:ascii="Times New Roman" w:hAnsi="Times New Roman" w:cs="Times New Roman"/>
          <w:sz w:val="22"/>
          <w:szCs w:val="22"/>
        </w:rPr>
      </w:pPr>
      <w:r w:rsidRPr="008017BE">
        <w:rPr>
          <w:rFonts w:ascii="Times New Roman" w:hAnsi="Times New Roman" w:cs="Times New Roman"/>
          <w:sz w:val="22"/>
          <w:szCs w:val="22"/>
        </w:rPr>
        <w:t xml:space="preserve">Návrh nominace na </w:t>
      </w:r>
      <w:r w:rsidR="00B57C29">
        <w:rPr>
          <w:rFonts w:ascii="Times New Roman" w:hAnsi="Times New Roman" w:cs="Times New Roman"/>
          <w:sz w:val="22"/>
          <w:szCs w:val="22"/>
        </w:rPr>
        <w:t>WAO 202</w:t>
      </w:r>
      <w:r w:rsidR="0095467A">
        <w:rPr>
          <w:rFonts w:ascii="Times New Roman" w:hAnsi="Times New Roman" w:cs="Times New Roman"/>
          <w:sz w:val="22"/>
          <w:szCs w:val="22"/>
        </w:rPr>
        <w:t>2</w:t>
      </w:r>
      <w:r w:rsidRPr="008017BE">
        <w:rPr>
          <w:rFonts w:ascii="Times New Roman" w:hAnsi="Times New Roman" w:cs="Times New Roman"/>
          <w:sz w:val="22"/>
          <w:szCs w:val="22"/>
        </w:rPr>
        <w:t xml:space="preserve"> bude přeložen ke schválení</w:t>
      </w:r>
      <w:r w:rsidR="00702AA6">
        <w:rPr>
          <w:rFonts w:ascii="Times New Roman" w:hAnsi="Times New Roman" w:cs="Times New Roman"/>
          <w:sz w:val="22"/>
          <w:szCs w:val="22"/>
        </w:rPr>
        <w:t xml:space="preserve"> výboru Klubu agility České republiky</w:t>
      </w:r>
      <w:r w:rsidRPr="008017BE">
        <w:rPr>
          <w:rFonts w:ascii="Times New Roman" w:hAnsi="Times New Roman" w:cs="Times New Roman"/>
          <w:sz w:val="22"/>
          <w:szCs w:val="22"/>
        </w:rPr>
        <w:t xml:space="preserve">. </w:t>
      </w:r>
      <w:r w:rsidR="00A74402">
        <w:rPr>
          <w:rFonts w:ascii="Times New Roman" w:hAnsi="Times New Roman" w:cs="Times New Roman"/>
          <w:sz w:val="22"/>
          <w:szCs w:val="22"/>
        </w:rPr>
        <w:t>V případě, že budou dodržena pravidla této koncepce, výbor nominaci schválí.</w:t>
      </w:r>
      <w:r w:rsidR="00CE74D0">
        <w:rPr>
          <w:rFonts w:ascii="Times New Roman" w:hAnsi="Times New Roman" w:cs="Times New Roman"/>
          <w:sz w:val="22"/>
          <w:szCs w:val="22"/>
        </w:rPr>
        <w:t xml:space="preserve"> </w:t>
      </w:r>
    </w:p>
    <w:p w14:paraId="7A92FC50" w14:textId="77777777" w:rsidR="00A74402" w:rsidRPr="008017BE" w:rsidRDefault="00A74402" w:rsidP="00AC58CF">
      <w:pPr>
        <w:pStyle w:val="Default"/>
        <w:jc w:val="both"/>
        <w:rPr>
          <w:rFonts w:ascii="Times New Roman" w:hAnsi="Times New Roman" w:cs="Times New Roman"/>
          <w:sz w:val="22"/>
          <w:szCs w:val="22"/>
        </w:rPr>
      </w:pPr>
    </w:p>
    <w:p w14:paraId="73E67D46" w14:textId="77777777" w:rsidR="00DD3D15" w:rsidRPr="008017BE" w:rsidRDefault="004632A1" w:rsidP="00006865">
      <w:pPr>
        <w:pStyle w:val="Default"/>
        <w:jc w:val="both"/>
        <w:rPr>
          <w:rFonts w:ascii="Times New Roman" w:hAnsi="Times New Roman" w:cs="Times New Roman"/>
          <w:b/>
          <w:bCs/>
          <w:sz w:val="22"/>
          <w:szCs w:val="22"/>
        </w:rPr>
      </w:pPr>
      <w:r w:rsidRPr="008017BE">
        <w:rPr>
          <w:rFonts w:ascii="Times New Roman" w:hAnsi="Times New Roman" w:cs="Times New Roman"/>
          <w:b/>
          <w:bCs/>
          <w:sz w:val="22"/>
          <w:szCs w:val="22"/>
        </w:rPr>
        <w:t>Vybraní reprezentanti jsou povinni dodržovat kodex reprezentanta</w:t>
      </w:r>
      <w:r w:rsidR="00CE74D0">
        <w:rPr>
          <w:rFonts w:ascii="Times New Roman" w:hAnsi="Times New Roman" w:cs="Times New Roman"/>
          <w:b/>
          <w:bCs/>
          <w:sz w:val="22"/>
          <w:szCs w:val="22"/>
        </w:rPr>
        <w:t xml:space="preserve">, pravidla WAO </w:t>
      </w:r>
      <w:r w:rsidRPr="008017BE">
        <w:rPr>
          <w:rFonts w:ascii="Times New Roman" w:hAnsi="Times New Roman" w:cs="Times New Roman"/>
          <w:b/>
          <w:bCs/>
          <w:sz w:val="22"/>
          <w:szCs w:val="22"/>
        </w:rPr>
        <w:t>a všechny platné normativy týkající se agility a ochrany zvířat. Jejich porušení může vést k vyloučení z reprezentace.</w:t>
      </w:r>
    </w:p>
    <w:sectPr w:rsidR="00DD3D15" w:rsidRPr="008017BE" w:rsidSect="00DD3D15">
      <w:pgSz w:w="11908" w:h="17333"/>
      <w:pgMar w:top="1700" w:right="1702" w:bottom="1417" w:left="174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FE1"/>
    <w:multiLevelType w:val="hybridMultilevel"/>
    <w:tmpl w:val="F44A824C"/>
    <w:lvl w:ilvl="0" w:tplc="6B1A287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15"/>
    <w:rsid w:val="0000252F"/>
    <w:rsid w:val="00006865"/>
    <w:rsid w:val="001533B2"/>
    <w:rsid w:val="00170216"/>
    <w:rsid w:val="001747C6"/>
    <w:rsid w:val="001C5103"/>
    <w:rsid w:val="00354F15"/>
    <w:rsid w:val="00374EFF"/>
    <w:rsid w:val="003753D2"/>
    <w:rsid w:val="00380095"/>
    <w:rsid w:val="003C06F6"/>
    <w:rsid w:val="00411F1E"/>
    <w:rsid w:val="004455A3"/>
    <w:rsid w:val="004632A1"/>
    <w:rsid w:val="005D29C8"/>
    <w:rsid w:val="005D519C"/>
    <w:rsid w:val="005E5C9D"/>
    <w:rsid w:val="00642A74"/>
    <w:rsid w:val="0068069F"/>
    <w:rsid w:val="006A0EF5"/>
    <w:rsid w:val="006F7C86"/>
    <w:rsid w:val="00702AA6"/>
    <w:rsid w:val="00730F3E"/>
    <w:rsid w:val="00750E7E"/>
    <w:rsid w:val="007634B2"/>
    <w:rsid w:val="007973CB"/>
    <w:rsid w:val="007B203B"/>
    <w:rsid w:val="007E3A7F"/>
    <w:rsid w:val="007F5491"/>
    <w:rsid w:val="008017BE"/>
    <w:rsid w:val="008131B9"/>
    <w:rsid w:val="0095467A"/>
    <w:rsid w:val="00A10B2C"/>
    <w:rsid w:val="00A3179F"/>
    <w:rsid w:val="00A4038D"/>
    <w:rsid w:val="00A74402"/>
    <w:rsid w:val="00A80617"/>
    <w:rsid w:val="00A835DA"/>
    <w:rsid w:val="00A9560B"/>
    <w:rsid w:val="00AA55CE"/>
    <w:rsid w:val="00AC58CF"/>
    <w:rsid w:val="00B57C29"/>
    <w:rsid w:val="00B700E3"/>
    <w:rsid w:val="00C151F7"/>
    <w:rsid w:val="00C209F9"/>
    <w:rsid w:val="00C21DA0"/>
    <w:rsid w:val="00C64EFB"/>
    <w:rsid w:val="00C833A0"/>
    <w:rsid w:val="00C9329A"/>
    <w:rsid w:val="00CE74D0"/>
    <w:rsid w:val="00CE7CB7"/>
    <w:rsid w:val="00DB7214"/>
    <w:rsid w:val="00DD3D15"/>
    <w:rsid w:val="00E43FA7"/>
    <w:rsid w:val="00E608B1"/>
    <w:rsid w:val="00EB720F"/>
    <w:rsid w:val="00ED226D"/>
    <w:rsid w:val="00F46967"/>
    <w:rsid w:val="00F614E1"/>
    <w:rsid w:val="00F923F2"/>
    <w:rsid w:val="00F95CE4"/>
    <w:rsid w:val="00FE6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38B4"/>
  <w15:docId w15:val="{0C78A227-DA38-4D84-8C40-AB42AD1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3D15"/>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00252F"/>
    <w:rPr>
      <w:color w:val="0000FF"/>
      <w:u w:val="single"/>
    </w:rPr>
  </w:style>
  <w:style w:type="table" w:styleId="Mkatabulky">
    <w:name w:val="Table Grid"/>
    <w:basedOn w:val="Normlntabulka"/>
    <w:uiPriority w:val="59"/>
    <w:rsid w:val="0079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ln"/>
    <w:rsid w:val="00411F1E"/>
    <w:pPr>
      <w:spacing w:before="120" w:after="120" w:line="240" w:lineRule="auto"/>
      <w:jc w:val="center"/>
    </w:pPr>
    <w:rPr>
      <w:rFonts w:ascii="Arial" w:eastAsia="Times New Roman" w:hAnsi="Arial" w:cs="Times New Roman"/>
      <w:b/>
      <w:bCs/>
      <w:caps/>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agilityopen.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1202</Words>
  <Characters>7092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Podmolová Jaroslava</dc:creator>
  <cp:keywords/>
  <dc:description/>
  <cp:lastModifiedBy>Karina Divišová</cp:lastModifiedBy>
  <cp:revision>7</cp:revision>
  <dcterms:created xsi:type="dcterms:W3CDTF">2021-08-06T12:42:00Z</dcterms:created>
  <dcterms:modified xsi:type="dcterms:W3CDTF">2021-08-20T09:31:00Z</dcterms:modified>
</cp:coreProperties>
</file>