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2C8C" w:rsidP="437E59BB" w:rsidRDefault="00452C8C" w14:paraId="3B334480" w14:textId="10D76579">
      <w:pPr>
        <w:pStyle w:val="Normlnweb"/>
        <w:shd w:val="clear" w:color="auto" w:fill="FFFFFF" w:themeFill="background1"/>
        <w:spacing w:before="300" w:beforeAutospacing="off" w:after="300" w:afterAutospacing="off"/>
        <w:rPr>
          <w:rStyle w:val="Siln"/>
          <w:rFonts w:ascii="Aptos" w:hAnsi="Aptos" w:eastAsia="Aptos" w:cs="Aptos"/>
        </w:rPr>
      </w:pPr>
      <w:r w:rsidRPr="437E59BB" w:rsidR="00452C8C">
        <w:rPr>
          <w:rStyle w:val="Siln"/>
          <w:rFonts w:ascii="Aptos" w:hAnsi="Aptos" w:eastAsia="Aptos" w:cs="Aptos"/>
        </w:rPr>
        <w:t>Výběrové řízení na Team Managera pro JOAWC</w:t>
      </w:r>
      <w:r w:rsidRPr="437E59BB" w:rsidR="00DC6FEB">
        <w:rPr>
          <w:rStyle w:val="Siln"/>
          <w:rFonts w:ascii="Aptos" w:hAnsi="Aptos" w:eastAsia="Aptos" w:cs="Aptos"/>
        </w:rPr>
        <w:t xml:space="preserve"> a SOAWC</w:t>
      </w:r>
      <w:r w:rsidRPr="437E59BB" w:rsidR="00452C8C">
        <w:rPr>
          <w:rStyle w:val="Siln"/>
          <w:rFonts w:ascii="Aptos" w:hAnsi="Aptos" w:eastAsia="Aptos" w:cs="Aptos"/>
        </w:rPr>
        <w:t xml:space="preserve"> 202</w:t>
      </w:r>
      <w:r w:rsidRPr="437E59BB" w:rsidR="2CF4A88D">
        <w:rPr>
          <w:rStyle w:val="Siln"/>
          <w:rFonts w:ascii="Aptos" w:hAnsi="Aptos" w:eastAsia="Aptos" w:cs="Aptos"/>
        </w:rPr>
        <w:t>6</w:t>
      </w:r>
    </w:p>
    <w:p w:rsidR="00452C8C" w:rsidP="507BC431" w:rsidRDefault="00452C8C" w14:paraId="38D7B5F9" w14:textId="77777777">
      <w:pPr>
        <w:pStyle w:val="Normlnweb"/>
        <w:shd w:val="clear" w:color="auto" w:fill="FFFFFF" w:themeFill="background1"/>
        <w:spacing w:before="300" w:beforeAutospacing="0" w:after="300" w:afterAutospacing="0"/>
        <w:rPr>
          <w:rFonts w:ascii="Aptos" w:hAnsi="Aptos" w:eastAsia="Aptos" w:cs="Aptos"/>
        </w:rPr>
      </w:pPr>
      <w:r w:rsidRPr="507BC431">
        <w:rPr>
          <w:rFonts w:ascii="Aptos" w:hAnsi="Aptos" w:eastAsia="Aptos" w:cs="Aptos"/>
        </w:rPr>
        <w:t>Požadavky:</w:t>
      </w:r>
    </w:p>
    <w:p w:rsidR="00452C8C" w:rsidP="3F1D51A8" w:rsidRDefault="00452C8C" w14:paraId="6E319F8E" w14:textId="4E785449">
      <w:pPr>
        <w:pStyle w:val="Normlnweb"/>
        <w:shd w:val="clear" w:color="auto" w:fill="FFFFFF" w:themeFill="background1"/>
        <w:spacing w:before="300" w:beforeAutospacing="off" w:after="300" w:afterAutospacing="off"/>
        <w:jc w:val="both"/>
        <w:rPr>
          <w:rFonts w:ascii="Aptos" w:hAnsi="Aptos" w:eastAsia="Aptos" w:cs="Aptos"/>
        </w:rPr>
      </w:pPr>
      <w:r w:rsidRPr="0C18CF93" w:rsidR="00452C8C">
        <w:rPr>
          <w:rFonts w:ascii="Aptos" w:hAnsi="Aptos" w:eastAsia="Aptos" w:cs="Aptos"/>
        </w:rPr>
        <w:t>Zájemce o pozici Team Managera 202</w:t>
      </w:r>
      <w:r w:rsidRPr="0C18CF93" w:rsidR="291A140D">
        <w:rPr>
          <w:rFonts w:ascii="Aptos" w:hAnsi="Aptos" w:eastAsia="Aptos" w:cs="Aptos"/>
        </w:rPr>
        <w:t>6</w:t>
      </w:r>
      <w:r w:rsidRPr="0C18CF93" w:rsidR="00452C8C">
        <w:rPr>
          <w:rFonts w:ascii="Aptos" w:hAnsi="Aptos" w:eastAsia="Aptos" w:cs="Aptos"/>
        </w:rPr>
        <w:t xml:space="preserve"> musí do </w:t>
      </w:r>
      <w:r w:rsidRPr="0C18CF93" w:rsidR="42FB4D9A">
        <w:rPr>
          <w:rFonts w:ascii="Aptos" w:hAnsi="Aptos" w:eastAsia="Aptos" w:cs="Aptos"/>
        </w:rPr>
        <w:t>31</w:t>
      </w:r>
      <w:r w:rsidRPr="0C18CF93" w:rsidR="237E1F1E">
        <w:rPr>
          <w:rFonts w:ascii="Aptos" w:hAnsi="Aptos" w:eastAsia="Aptos" w:cs="Aptos"/>
        </w:rPr>
        <w:t xml:space="preserve">. </w:t>
      </w:r>
      <w:r w:rsidRPr="0C18CF93" w:rsidR="22F0CD93">
        <w:rPr>
          <w:rFonts w:ascii="Aptos" w:hAnsi="Aptos" w:eastAsia="Aptos" w:cs="Aptos"/>
        </w:rPr>
        <w:t>prosince</w:t>
      </w:r>
      <w:r w:rsidRPr="0C18CF93" w:rsidR="595D30F4">
        <w:rPr>
          <w:rFonts w:ascii="Aptos" w:hAnsi="Aptos" w:eastAsia="Aptos" w:cs="Aptos"/>
        </w:rPr>
        <w:t xml:space="preserve"> 2</w:t>
      </w:r>
      <w:r w:rsidRPr="0C18CF93" w:rsidR="00452C8C">
        <w:rPr>
          <w:rFonts w:ascii="Aptos" w:hAnsi="Aptos" w:eastAsia="Aptos" w:cs="Aptos"/>
        </w:rPr>
        <w:t>02</w:t>
      </w:r>
      <w:r w:rsidRPr="0C18CF93" w:rsidR="45A89D7E">
        <w:rPr>
          <w:rFonts w:ascii="Aptos" w:hAnsi="Aptos" w:eastAsia="Aptos" w:cs="Aptos"/>
        </w:rPr>
        <w:t>5</w:t>
      </w:r>
      <w:r w:rsidRPr="0C18CF93" w:rsidR="00452C8C">
        <w:rPr>
          <w:rFonts w:ascii="Aptos" w:hAnsi="Aptos" w:eastAsia="Aptos" w:cs="Aptos"/>
        </w:rPr>
        <w:t xml:space="preserve"> předložit koncepc</w:t>
      </w:r>
      <w:r w:rsidRPr="0C18CF93" w:rsidR="00722DAC">
        <w:rPr>
          <w:rFonts w:ascii="Aptos" w:hAnsi="Aptos" w:eastAsia="Aptos" w:cs="Aptos"/>
        </w:rPr>
        <w:t xml:space="preserve">e </w:t>
      </w:r>
      <w:r w:rsidRPr="0C18CF93" w:rsidR="00452C8C">
        <w:rPr>
          <w:rFonts w:ascii="Aptos" w:hAnsi="Aptos" w:eastAsia="Aptos" w:cs="Aptos"/>
        </w:rPr>
        <w:t>výběru reprezentace v českém jazyce</w:t>
      </w:r>
      <w:r w:rsidRPr="0C18CF93" w:rsidR="00722DAC">
        <w:rPr>
          <w:rFonts w:ascii="Aptos" w:hAnsi="Aptos" w:eastAsia="Aptos" w:cs="Aptos"/>
        </w:rPr>
        <w:t xml:space="preserve"> pro oba závody</w:t>
      </w:r>
      <w:r w:rsidRPr="0C18CF93" w:rsidR="00452C8C">
        <w:rPr>
          <w:rFonts w:ascii="Aptos" w:hAnsi="Aptos" w:eastAsia="Aptos" w:cs="Aptos"/>
        </w:rPr>
        <w:t xml:space="preserve">. Koncepce musí obsahovat způsob výběru týmů. </w:t>
      </w:r>
      <w:r w:rsidRPr="0C18CF93" w:rsidR="7423E4A1">
        <w:rPr>
          <w:rFonts w:ascii="Aptos" w:hAnsi="Aptos" w:eastAsia="Aptos" w:cs="Aptos"/>
        </w:rPr>
        <w:t xml:space="preserve">Koncepce pro JOAWC musí být striktně založena na objektivním (měřitelném) hodnocení týmů. </w:t>
      </w:r>
      <w:r w:rsidRPr="0C18CF93" w:rsidR="00452C8C">
        <w:rPr>
          <w:rFonts w:ascii="Aptos" w:hAnsi="Aptos" w:eastAsia="Aptos" w:cs="Aptos"/>
        </w:rPr>
        <w:t xml:space="preserve">Spolu s koncepcí zašle uchazeč popis navrhovaného organizačního zajištění výjezdu a případně jména dalších členů realizačního týmu, nejméně však svého asistenta </w:t>
      </w:r>
      <w:r w:rsidRPr="0C18CF93" w:rsidR="00722DAC">
        <w:rPr>
          <w:rFonts w:ascii="Aptos" w:hAnsi="Aptos" w:eastAsia="Aptos" w:cs="Aptos"/>
        </w:rPr>
        <w:t>a asistenta pro SOAWC</w:t>
      </w:r>
      <w:r w:rsidRPr="0C18CF93" w:rsidR="001A61A8">
        <w:rPr>
          <w:rFonts w:ascii="Aptos" w:hAnsi="Aptos" w:eastAsia="Aptos" w:cs="Aptos"/>
        </w:rPr>
        <w:t xml:space="preserve"> (</w:t>
      </w:r>
      <w:r w:rsidRPr="0C18CF93" w:rsidR="003A68C2">
        <w:rPr>
          <w:rFonts w:ascii="Aptos" w:hAnsi="Aptos" w:eastAsia="Aptos" w:cs="Aptos"/>
        </w:rPr>
        <w:t xml:space="preserve">dále jen </w:t>
      </w:r>
      <w:r w:rsidRPr="0C18CF93" w:rsidR="001A61A8">
        <w:rPr>
          <w:rFonts w:ascii="Aptos" w:hAnsi="Aptos" w:eastAsia="Aptos" w:cs="Aptos"/>
        </w:rPr>
        <w:t>A</w:t>
      </w:r>
      <w:r w:rsidRPr="0C18CF93" w:rsidR="00765C9A">
        <w:rPr>
          <w:rFonts w:ascii="Aptos" w:hAnsi="Aptos" w:eastAsia="Aptos" w:cs="Aptos"/>
        </w:rPr>
        <w:t>PS)</w:t>
      </w:r>
      <w:r w:rsidRPr="0C18CF93" w:rsidR="00722DAC">
        <w:rPr>
          <w:rFonts w:ascii="Aptos" w:hAnsi="Aptos" w:eastAsia="Aptos" w:cs="Aptos"/>
        </w:rPr>
        <w:t xml:space="preserve">, dále </w:t>
      </w:r>
      <w:r w:rsidRPr="0C18CF93" w:rsidR="00452C8C">
        <w:rPr>
          <w:rFonts w:ascii="Aptos" w:hAnsi="Aptos" w:eastAsia="Aptos" w:cs="Aptos"/>
        </w:rPr>
        <w:t>předpokládaný počet členů týmů</w:t>
      </w:r>
      <w:r w:rsidRPr="0C18CF93" w:rsidR="1FC3F7B3">
        <w:rPr>
          <w:rFonts w:ascii="Aptos" w:hAnsi="Aptos" w:eastAsia="Aptos" w:cs="Aptos"/>
        </w:rPr>
        <w:t xml:space="preserve"> s tím,</w:t>
      </w:r>
      <w:r w:rsidRPr="0C18CF93" w:rsidR="1FC3F7B3">
        <w:rPr>
          <w:rFonts w:ascii="Aptos" w:hAnsi="Aptos" w:eastAsia="Aptos" w:cs="Aptos"/>
        </w:rPr>
        <w:t xml:space="preserve"> že </w:t>
      </w:r>
      <w:r w:rsidRPr="0C18CF93" w:rsidR="557A2D98">
        <w:rPr>
          <w:rFonts w:ascii="Aptos" w:hAnsi="Aptos" w:eastAsia="Aptos" w:cs="Aptos"/>
        </w:rPr>
        <w:t xml:space="preserve">maximální </w:t>
      </w:r>
      <w:r w:rsidRPr="0C18CF93" w:rsidR="1FC3F7B3">
        <w:rPr>
          <w:rFonts w:ascii="Aptos" w:hAnsi="Aptos" w:eastAsia="Aptos" w:cs="Aptos"/>
        </w:rPr>
        <w:t xml:space="preserve">počet členů týmu je </w:t>
      </w:r>
      <w:r w:rsidRPr="0C18CF93" w:rsidR="2AC3DA5C">
        <w:rPr>
          <w:rFonts w:ascii="Aptos" w:hAnsi="Aptos" w:eastAsia="Aptos" w:cs="Aptos"/>
        </w:rPr>
        <w:t>5</w:t>
      </w:r>
      <w:r w:rsidRPr="0C18CF93" w:rsidR="0E3999B1">
        <w:rPr>
          <w:rFonts w:ascii="Aptos" w:hAnsi="Aptos" w:eastAsia="Aptos" w:cs="Aptos"/>
        </w:rPr>
        <w:t xml:space="preserve"> pro oba závody (JOAWC + SOAWC)</w:t>
      </w:r>
      <w:r w:rsidRPr="0C18CF93" w:rsidR="1FC3F7B3">
        <w:rPr>
          <w:rFonts w:ascii="Aptos" w:hAnsi="Aptos" w:eastAsia="Aptos" w:cs="Aptos"/>
        </w:rPr>
        <w:t>.</w:t>
      </w:r>
      <w:r w:rsidRPr="0C18CF93" w:rsidR="197BEAEE">
        <w:rPr>
          <w:rFonts w:ascii="Aptos" w:hAnsi="Aptos" w:eastAsia="Aptos" w:cs="Aptos"/>
        </w:rPr>
        <w:t xml:space="preserve"> </w:t>
      </w:r>
      <w:r>
        <w:br/>
      </w:r>
      <w:r w:rsidRPr="0C18CF93" w:rsidR="2E42A580">
        <w:rPr>
          <w:rFonts w:ascii="Aptos" w:hAnsi="Aptos" w:eastAsia="Aptos" w:cs="Aptos"/>
        </w:rPr>
        <w:t xml:space="preserve">Spolu s návrhem koncepce a návrhem organizačního zajištění musí zájemce předložit též rozpočet pro výjezd, </w:t>
      </w:r>
      <w:r w:rsidRPr="0C18CF93" w:rsidR="47C0882D">
        <w:rPr>
          <w:rFonts w:ascii="Aptos" w:hAnsi="Aptos" w:eastAsia="Aptos" w:cs="Aptos"/>
        </w:rPr>
        <w:t xml:space="preserve">rozpočet pro </w:t>
      </w:r>
      <w:r w:rsidRPr="0C18CF93" w:rsidR="2E42A580">
        <w:rPr>
          <w:rFonts w:ascii="Aptos" w:hAnsi="Aptos" w:eastAsia="Aptos" w:cs="Aptos"/>
        </w:rPr>
        <w:t>akce spo</w:t>
      </w:r>
      <w:r w:rsidRPr="0C18CF93" w:rsidR="224E0B0A">
        <w:rPr>
          <w:rFonts w:ascii="Aptos" w:hAnsi="Aptos" w:eastAsia="Aptos" w:cs="Aptos"/>
        </w:rPr>
        <w:t xml:space="preserve">jené s výjezdem a pro </w:t>
      </w:r>
      <w:r w:rsidRPr="0C18CF93" w:rsidR="224E0B0A">
        <w:rPr>
          <w:rFonts w:ascii="Aptos" w:hAnsi="Aptos" w:eastAsia="Aptos" w:cs="Aptos"/>
        </w:rPr>
        <w:t>působení</w:t>
      </w:r>
      <w:r w:rsidRPr="0C18CF93" w:rsidR="224E0B0A">
        <w:rPr>
          <w:rFonts w:ascii="Aptos" w:hAnsi="Aptos" w:eastAsia="Aptos" w:cs="Aptos"/>
        </w:rPr>
        <w:t xml:space="preserve"> celého realizačního týmu.</w:t>
      </w:r>
    </w:p>
    <w:p w:rsidR="00452C8C" w:rsidP="507BC431" w:rsidRDefault="00452C8C" w14:paraId="466CD245" w14:textId="2F0F4CA4">
      <w:pPr>
        <w:pStyle w:val="Normlnweb"/>
        <w:shd w:val="clear" w:color="auto" w:fill="FFFFFF" w:themeFill="background1"/>
        <w:spacing w:before="300" w:beforeAutospacing="0" w:after="300" w:afterAutospacing="0"/>
        <w:jc w:val="both"/>
        <w:rPr>
          <w:rFonts w:ascii="Aptos" w:hAnsi="Aptos" w:eastAsia="Aptos" w:cs="Aptos"/>
        </w:rPr>
      </w:pPr>
      <w:r w:rsidRPr="507BC431">
        <w:rPr>
          <w:rFonts w:ascii="Aptos" w:hAnsi="Aptos" w:eastAsia="Aptos" w:cs="Aptos"/>
        </w:rPr>
        <w:t>Koncepce musí být v souladu s pravidly JOAWC</w:t>
      </w:r>
      <w:r w:rsidRPr="507BC431" w:rsidR="00722DAC">
        <w:rPr>
          <w:rFonts w:ascii="Aptos" w:hAnsi="Aptos" w:eastAsia="Aptos" w:cs="Aptos"/>
        </w:rPr>
        <w:t xml:space="preserve"> a SOAWC</w:t>
      </w:r>
      <w:r w:rsidRPr="507BC431">
        <w:rPr>
          <w:rFonts w:ascii="Aptos" w:hAnsi="Aptos" w:eastAsia="Aptos" w:cs="Aptos"/>
        </w:rPr>
        <w:t xml:space="preserve"> a pravidly pořadatelské země. </w:t>
      </w:r>
    </w:p>
    <w:p w:rsidR="00452C8C" w:rsidP="289D9E49" w:rsidRDefault="001A61A8" w14:paraId="76D09D67" w14:textId="3D11A356">
      <w:pPr>
        <w:pStyle w:val="Normlnweb"/>
        <w:shd w:val="clear" w:color="auto" w:fill="FFFFFF" w:themeFill="background1"/>
        <w:spacing w:before="300" w:beforeAutospacing="off" w:after="300" w:afterAutospacing="off"/>
        <w:jc w:val="both"/>
        <w:rPr>
          <w:rFonts w:ascii="Aptos" w:hAnsi="Aptos" w:eastAsia="Aptos" w:cs="Aptos"/>
        </w:rPr>
      </w:pPr>
      <w:r w:rsidRPr="437E59BB" w:rsidR="00452C8C">
        <w:rPr>
          <w:rFonts w:ascii="Aptos" w:hAnsi="Aptos" w:eastAsia="Aptos" w:cs="Aptos"/>
        </w:rPr>
        <w:t>Team Manager</w:t>
      </w:r>
      <w:r w:rsidRPr="437E59BB" w:rsidR="49B0D6FA">
        <w:rPr>
          <w:rFonts w:ascii="Aptos" w:hAnsi="Aptos" w:eastAsia="Aptos" w:cs="Aptos"/>
        </w:rPr>
        <w:t xml:space="preserve"> </w:t>
      </w:r>
      <w:r w:rsidRPr="437E59BB" w:rsidR="00452C8C">
        <w:rPr>
          <w:rFonts w:ascii="Aptos" w:hAnsi="Aptos" w:eastAsia="Aptos" w:cs="Aptos"/>
        </w:rPr>
        <w:t xml:space="preserve">musí být starší </w:t>
      </w:r>
      <w:r w:rsidRPr="437E59BB" w:rsidR="00C704C4">
        <w:rPr>
          <w:rFonts w:ascii="Aptos" w:hAnsi="Aptos" w:eastAsia="Aptos" w:cs="Aptos"/>
        </w:rPr>
        <w:t>2</w:t>
      </w:r>
      <w:r w:rsidRPr="437E59BB" w:rsidR="1AFCF60C">
        <w:rPr>
          <w:rFonts w:ascii="Aptos" w:hAnsi="Aptos" w:eastAsia="Aptos" w:cs="Aptos"/>
        </w:rPr>
        <w:t>5</w:t>
      </w:r>
      <w:r w:rsidRPr="437E59BB" w:rsidR="00452C8C">
        <w:rPr>
          <w:rFonts w:ascii="Aptos" w:hAnsi="Aptos" w:eastAsia="Aptos" w:cs="Aptos"/>
        </w:rPr>
        <w:t xml:space="preserve"> let</w:t>
      </w:r>
      <w:r w:rsidRPr="437E59BB" w:rsidR="21FE2F81">
        <w:rPr>
          <w:rFonts w:ascii="Aptos" w:hAnsi="Aptos" w:eastAsia="Aptos" w:cs="Aptos"/>
        </w:rPr>
        <w:t xml:space="preserve"> (v době konání výjezdu)</w:t>
      </w:r>
      <w:r w:rsidRPr="437E59BB" w:rsidR="00452C8C">
        <w:rPr>
          <w:rFonts w:ascii="Aptos" w:hAnsi="Aptos" w:eastAsia="Aptos" w:cs="Aptos"/>
        </w:rPr>
        <w:t>, mluvit plynně anglicky a znát pravidla JOAWC</w:t>
      </w:r>
      <w:r w:rsidRPr="437E59BB" w:rsidR="00F63EDD">
        <w:rPr>
          <w:rFonts w:ascii="Aptos" w:hAnsi="Aptos" w:eastAsia="Aptos" w:cs="Aptos"/>
        </w:rPr>
        <w:t xml:space="preserve"> i SOAWC</w:t>
      </w:r>
      <w:r w:rsidRPr="437E59BB" w:rsidR="25EEA363">
        <w:rPr>
          <w:rFonts w:ascii="Aptos" w:hAnsi="Aptos" w:eastAsia="Aptos" w:cs="Aptos"/>
        </w:rPr>
        <w:t>.</w:t>
      </w:r>
    </w:p>
    <w:p w:rsidR="00452C8C" w:rsidP="3F1D51A8" w:rsidRDefault="001A61A8" w14:paraId="34E64011" w14:textId="1292C659">
      <w:pPr>
        <w:pStyle w:val="Normlnweb"/>
        <w:shd w:val="clear" w:color="auto" w:fill="FFFFFF" w:themeFill="background1"/>
        <w:spacing w:before="300" w:beforeAutospacing="off" w:after="300" w:afterAutospacing="off"/>
        <w:jc w:val="both"/>
        <w:rPr>
          <w:rFonts w:ascii="Aptos" w:hAnsi="Aptos" w:eastAsia="Aptos" w:cs="Aptos"/>
        </w:rPr>
      </w:pPr>
      <w:r w:rsidRPr="437E59BB" w:rsidR="001A61A8">
        <w:rPr>
          <w:rFonts w:ascii="Aptos" w:hAnsi="Aptos" w:eastAsia="Aptos" w:cs="Aptos"/>
        </w:rPr>
        <w:t xml:space="preserve">Team Manager </w:t>
      </w:r>
      <w:r w:rsidRPr="437E59BB" w:rsidR="00A14334">
        <w:rPr>
          <w:rFonts w:ascii="Aptos" w:hAnsi="Aptos" w:eastAsia="Aptos" w:cs="Aptos"/>
        </w:rPr>
        <w:t>m</w:t>
      </w:r>
      <w:r w:rsidRPr="437E59BB" w:rsidR="00452C8C">
        <w:rPr>
          <w:rFonts w:ascii="Aptos" w:hAnsi="Aptos" w:eastAsia="Aptos" w:cs="Aptos"/>
        </w:rPr>
        <w:t>usí být připraven po celou dobu přípravy a samotného závodu komunikovat s pořadateli a zajistit reprezentantům v místě organizační podporu. Team Manager je povinen se účastnit výjezdu. Klub agility hradí Team Managerovi a případně členům realizačního týmu náklady na cestu a náklady na ubytování v místě závodu dle rozpočtu stanoveného výborem Klubu agility a reprezentační oblečení</w:t>
      </w:r>
      <w:r w:rsidRPr="437E59BB" w:rsidR="00452C8C">
        <w:rPr>
          <w:rFonts w:ascii="Aptos" w:hAnsi="Aptos" w:eastAsia="Aptos" w:cs="Aptos"/>
        </w:rPr>
        <w:t>.</w:t>
      </w:r>
      <w:r w:rsidRPr="437E59BB" w:rsidR="006127F5">
        <w:rPr>
          <w:rFonts w:ascii="Aptos" w:hAnsi="Aptos" w:eastAsia="Aptos" w:cs="Aptos"/>
        </w:rPr>
        <w:t xml:space="preserve"> </w:t>
      </w:r>
      <w:r w:rsidRPr="437E59BB" w:rsidR="006127F5">
        <w:rPr>
          <w:rFonts w:ascii="Aptos" w:hAnsi="Aptos" w:eastAsia="Aptos" w:cs="Aptos"/>
        </w:rPr>
        <w:t>Team Managerovi a členům jeho t</w:t>
      </w:r>
      <w:r w:rsidRPr="437E59BB" w:rsidR="7C4A336D">
        <w:rPr>
          <w:rFonts w:ascii="Aptos" w:hAnsi="Aptos" w:eastAsia="Aptos" w:cs="Aptos"/>
        </w:rPr>
        <w:t>ýmu</w:t>
      </w:r>
      <w:r w:rsidRPr="437E59BB" w:rsidR="006127F5">
        <w:rPr>
          <w:rFonts w:ascii="Aptos" w:hAnsi="Aptos" w:eastAsia="Aptos" w:cs="Aptos"/>
        </w:rPr>
        <w:t xml:space="preserve"> </w:t>
      </w:r>
      <w:r w:rsidRPr="437E59BB" w:rsidR="1BBD578D">
        <w:rPr>
          <w:rFonts w:ascii="Aptos" w:hAnsi="Aptos" w:eastAsia="Aptos" w:cs="Aptos"/>
        </w:rPr>
        <w:t xml:space="preserve">přísluší </w:t>
      </w:r>
      <w:r w:rsidRPr="437E59BB" w:rsidR="006127F5">
        <w:rPr>
          <w:rFonts w:ascii="Aptos" w:hAnsi="Aptos" w:eastAsia="Aptos" w:cs="Aptos"/>
        </w:rPr>
        <w:t>výkonným</w:t>
      </w:r>
      <w:r w:rsidRPr="437E59BB" w:rsidR="2EF51616">
        <w:rPr>
          <w:rFonts w:ascii="Aptos" w:hAnsi="Aptos" w:eastAsia="Aptos" w:cs="Aptos"/>
        </w:rPr>
        <w:t xml:space="preserve"> </w:t>
      </w:r>
      <w:r w:rsidRPr="437E59BB" w:rsidR="006127F5">
        <w:rPr>
          <w:rFonts w:ascii="Aptos" w:hAnsi="Aptos" w:eastAsia="Aptos" w:cs="Aptos"/>
        </w:rPr>
        <w:t>výborem</w:t>
      </w:r>
      <w:r w:rsidRPr="437E59BB" w:rsidR="383770A7">
        <w:rPr>
          <w:rFonts w:ascii="Aptos" w:hAnsi="Aptos" w:eastAsia="Aptos" w:cs="Aptos"/>
        </w:rPr>
        <w:t xml:space="preserve"> </w:t>
      </w:r>
      <w:r w:rsidRPr="437E59BB" w:rsidR="006127F5">
        <w:rPr>
          <w:rFonts w:ascii="Aptos" w:hAnsi="Aptos" w:eastAsia="Aptos" w:cs="Aptos"/>
        </w:rPr>
        <w:t>schválen</w:t>
      </w:r>
      <w:r w:rsidRPr="437E59BB" w:rsidR="01080804">
        <w:rPr>
          <w:rFonts w:ascii="Aptos" w:hAnsi="Aptos" w:eastAsia="Aptos" w:cs="Aptos"/>
        </w:rPr>
        <w:t>á</w:t>
      </w:r>
      <w:r w:rsidRPr="437E59BB" w:rsidR="006127F5">
        <w:rPr>
          <w:rFonts w:ascii="Aptos" w:hAnsi="Aptos" w:eastAsia="Aptos" w:cs="Aptos"/>
        </w:rPr>
        <w:t xml:space="preserve"> odměna</w:t>
      </w:r>
      <w:r w:rsidRPr="437E59BB" w:rsidR="598C06C6">
        <w:rPr>
          <w:rFonts w:ascii="Aptos" w:hAnsi="Aptos" w:eastAsia="Aptos" w:cs="Aptos"/>
        </w:rPr>
        <w:t xml:space="preserve"> za organizaci reprezentačních výjezdů</w:t>
      </w:r>
      <w:r w:rsidRPr="437E59BB" w:rsidR="006127F5">
        <w:rPr>
          <w:rFonts w:ascii="Aptos" w:hAnsi="Aptos" w:eastAsia="Aptos" w:cs="Aptos"/>
        </w:rPr>
        <w:t xml:space="preserve">. Navrhovaná odměna </w:t>
      </w:r>
      <w:r w:rsidRPr="437E59BB" w:rsidR="676E5D9B">
        <w:rPr>
          <w:rFonts w:ascii="Aptos" w:hAnsi="Aptos" w:eastAsia="Aptos" w:cs="Aptos"/>
        </w:rPr>
        <w:t>musí být</w:t>
      </w:r>
      <w:r w:rsidRPr="437E59BB" w:rsidR="006127F5">
        <w:rPr>
          <w:rFonts w:ascii="Aptos" w:hAnsi="Aptos" w:eastAsia="Aptos" w:cs="Aptos"/>
        </w:rPr>
        <w:t xml:space="preserve"> součástí koncepce, nicméně její uhrazení </w:t>
      </w:r>
      <w:r w:rsidRPr="437E59BB" w:rsidR="006127F5">
        <w:rPr>
          <w:rFonts w:ascii="Aptos" w:hAnsi="Aptos" w:eastAsia="Aptos" w:cs="Aptos"/>
        </w:rPr>
        <w:t>v</w:t>
      </w:r>
      <w:r w:rsidRPr="437E59BB" w:rsidR="7AA3981A">
        <w:rPr>
          <w:rFonts w:ascii="Aptos" w:hAnsi="Aptos" w:eastAsia="Aptos" w:cs="Aptos"/>
        </w:rPr>
        <w:t xml:space="preserve"> </w:t>
      </w:r>
      <w:r w:rsidRPr="437E59BB" w:rsidR="006127F5">
        <w:rPr>
          <w:rFonts w:ascii="Aptos" w:hAnsi="Aptos" w:eastAsia="Aptos" w:cs="Aptos"/>
        </w:rPr>
        <w:t>navr</w:t>
      </w:r>
      <w:r w:rsidRPr="437E59BB" w:rsidR="79D53E8B">
        <w:rPr>
          <w:rFonts w:ascii="Aptos" w:hAnsi="Aptos" w:eastAsia="Aptos" w:cs="Aptos"/>
        </w:rPr>
        <w:t>hované</w:t>
      </w:r>
      <w:r w:rsidRPr="437E59BB" w:rsidR="006127F5">
        <w:rPr>
          <w:rFonts w:ascii="Aptos" w:hAnsi="Aptos" w:eastAsia="Aptos" w:cs="Aptos"/>
        </w:rPr>
        <w:t xml:space="preserve"> v</w:t>
      </w:r>
      <w:r w:rsidRPr="437E59BB" w:rsidR="006127F5">
        <w:rPr>
          <w:rFonts w:ascii="Aptos" w:hAnsi="Aptos" w:eastAsia="Aptos" w:cs="Aptos"/>
        </w:rPr>
        <w:t>ýši je vázáno na řádné splnění všech povinností Team Managera.</w:t>
      </w:r>
    </w:p>
    <w:p w:rsidR="00452C8C" w:rsidP="507BC431" w:rsidRDefault="2BE62640" w14:paraId="1C6F7B70" w14:textId="6311B4A0">
      <w:pPr>
        <w:pStyle w:val="Normlnweb"/>
        <w:shd w:val="clear" w:color="auto" w:fill="FFFFFF" w:themeFill="background1"/>
        <w:spacing w:before="300" w:beforeAutospacing="0" w:after="300" w:afterAutospacing="0"/>
        <w:jc w:val="both"/>
        <w:rPr>
          <w:rFonts w:ascii="Aptos" w:hAnsi="Aptos" w:eastAsia="Aptos" w:cs="Aptos"/>
          <w:b/>
          <w:bCs/>
        </w:rPr>
      </w:pPr>
      <w:r w:rsidRPr="507BC431">
        <w:rPr>
          <w:rFonts w:ascii="Aptos" w:hAnsi="Aptos" w:eastAsia="Aptos" w:cs="Aptos"/>
          <w:b/>
          <w:bCs/>
        </w:rPr>
        <w:t xml:space="preserve">Povinnosti </w:t>
      </w:r>
      <w:r w:rsidRPr="507BC431" w:rsidR="00452C8C">
        <w:rPr>
          <w:rFonts w:ascii="Aptos" w:hAnsi="Aptos" w:eastAsia="Aptos" w:cs="Aptos"/>
          <w:b/>
          <w:bCs/>
        </w:rPr>
        <w:t>Team Manager</w:t>
      </w:r>
      <w:r w:rsidRPr="507BC431" w:rsidR="0CB9AD92">
        <w:rPr>
          <w:rFonts w:ascii="Aptos" w:hAnsi="Aptos" w:eastAsia="Aptos" w:cs="Aptos"/>
          <w:b/>
          <w:bCs/>
        </w:rPr>
        <w:t>a</w:t>
      </w:r>
      <w:r w:rsidRPr="507BC431" w:rsidR="00452C8C">
        <w:rPr>
          <w:rFonts w:ascii="Aptos" w:hAnsi="Aptos" w:eastAsia="Aptos" w:cs="Aptos"/>
          <w:b/>
          <w:bCs/>
        </w:rPr>
        <w:t xml:space="preserve"> </w:t>
      </w:r>
      <w:r w:rsidRPr="507BC431" w:rsidR="00765C9A">
        <w:rPr>
          <w:rFonts w:ascii="Aptos" w:hAnsi="Aptos" w:eastAsia="Aptos" w:cs="Aptos"/>
          <w:b/>
          <w:bCs/>
        </w:rPr>
        <w:t>a APS</w:t>
      </w:r>
      <w:r w:rsidRPr="507BC431" w:rsidR="1955BA6C">
        <w:rPr>
          <w:rFonts w:ascii="Aptos" w:hAnsi="Aptos" w:eastAsia="Aptos" w:cs="Aptos"/>
          <w:b/>
          <w:bCs/>
        </w:rPr>
        <w:t>:</w:t>
      </w:r>
    </w:p>
    <w:p w:rsidR="00452C8C" w:rsidP="437E59BB" w:rsidRDefault="0BE9E667" w14:paraId="772025F7" w14:textId="4C683F97">
      <w:pPr>
        <w:pStyle w:val="Normlnweb"/>
        <w:numPr>
          <w:ilvl w:val="0"/>
          <w:numId w:val="13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ptos" w:hAnsi="Aptos" w:eastAsia="Aptos" w:cs="Aptos"/>
          <w:color w:val="000000" w:themeColor="text1"/>
        </w:rPr>
      </w:pPr>
      <w:r w:rsidRPr="437E59BB" w:rsidR="0C7BCD6B">
        <w:rPr>
          <w:rFonts w:ascii="Aptos" w:hAnsi="Aptos" w:eastAsia="Aptos" w:cs="Aptos"/>
          <w:color w:val="000000" w:themeColor="text1" w:themeTint="FF" w:themeShade="FF"/>
        </w:rPr>
        <w:t>Aktivně se p</w:t>
      </w:r>
      <w:r w:rsidRPr="437E59BB" w:rsidR="0BE9E667">
        <w:rPr>
          <w:rFonts w:ascii="Aptos" w:hAnsi="Aptos" w:eastAsia="Aptos" w:cs="Aptos"/>
          <w:color w:val="000000" w:themeColor="text1" w:themeTint="FF" w:themeShade="FF"/>
        </w:rPr>
        <w:t xml:space="preserve">odílí na </w:t>
      </w:r>
      <w:r w:rsidRPr="437E59BB" w:rsidR="2CCDAE22">
        <w:rPr>
          <w:rFonts w:ascii="Aptos" w:hAnsi="Aptos" w:eastAsia="Aptos" w:cs="Aptos"/>
          <w:color w:val="000000" w:themeColor="text1" w:themeTint="FF" w:themeShade="FF"/>
        </w:rPr>
        <w:t xml:space="preserve">přípravě a </w:t>
      </w:r>
      <w:r w:rsidRPr="437E59BB" w:rsidR="0BE9E667">
        <w:rPr>
          <w:rFonts w:ascii="Aptos" w:hAnsi="Aptos" w:eastAsia="Aptos" w:cs="Aptos"/>
          <w:color w:val="000000" w:themeColor="text1" w:themeTint="FF" w:themeShade="FF"/>
        </w:rPr>
        <w:t xml:space="preserve">pořádání kvalifikačního závodu, vyhodnocení výsledků </w:t>
      </w:r>
    </w:p>
    <w:p w:rsidR="00452C8C" w:rsidP="507BC431" w:rsidRDefault="0BE9E667" w14:paraId="7779C753" w14:textId="1422A3C0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507BC431">
        <w:rPr>
          <w:rFonts w:ascii="Aptos" w:hAnsi="Aptos" w:eastAsia="Aptos" w:cs="Aptos"/>
          <w:color w:val="000000" w:themeColor="text1"/>
          <w:sz w:val="24"/>
          <w:szCs w:val="24"/>
        </w:rPr>
        <w:t xml:space="preserve">Předkládá návrh nominace Klubu agility ke schválení </w:t>
      </w:r>
    </w:p>
    <w:p w:rsidR="00452C8C" w:rsidP="507BC431" w:rsidRDefault="0BE9E667" w14:paraId="5819E1E4" w14:textId="2F253AEB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289D9E49" w:rsidR="0BE9E667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Předkládá ke schválení návrh rozpočtu výjezdu</w:t>
      </w:r>
      <w:r w:rsidRPr="289D9E49" w:rsidR="070B9F9D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, soustředění</w:t>
      </w:r>
    </w:p>
    <w:p w:rsidR="00452C8C" w:rsidP="507BC431" w:rsidRDefault="0BE9E667" w14:paraId="5D511CF0" w14:textId="62739009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437E59BB" w:rsidR="0BE9E667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Zasílá pořadateli přihlášku </w:t>
      </w:r>
      <w:r w:rsidRPr="437E59BB" w:rsidR="5D7A6C3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a komunikuje s pořadatelem další organizační záležitosti (kemp, vstupenky, </w:t>
      </w:r>
      <w:r w:rsidRPr="437E59BB" w:rsidR="5D7A6C3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tréninky, ...</w:t>
      </w:r>
      <w:r w:rsidRPr="437E59BB" w:rsidR="5D7A6C3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)</w:t>
      </w:r>
    </w:p>
    <w:p w:rsidR="00452C8C" w:rsidP="507BC431" w:rsidRDefault="0BE9E667" w14:paraId="506AD72F" w14:textId="2FEE759C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507BC431">
        <w:rPr>
          <w:rFonts w:ascii="Aptos" w:hAnsi="Aptos" w:eastAsia="Aptos" w:cs="Aptos"/>
          <w:color w:val="000000" w:themeColor="text1"/>
          <w:sz w:val="24"/>
          <w:szCs w:val="24"/>
        </w:rPr>
        <w:t xml:space="preserve">Zprostředkovává informace nominovaným </w:t>
      </w:r>
    </w:p>
    <w:p w:rsidR="00452C8C" w:rsidP="507BC431" w:rsidRDefault="0BE9E667" w14:paraId="27721D0B" w14:textId="1670437A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289D9E49" w:rsidR="0BE9E667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Z</w:t>
      </w:r>
      <w:r w:rsidRPr="289D9E49" w:rsidR="0BA434A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ajišťuje</w:t>
      </w:r>
      <w:r w:rsidRPr="289D9E49" w:rsidR="0BE9E667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vstupenky a další nezbytné organizační věci dle pravidel a požadavků JOAWC a SOAWC </w:t>
      </w:r>
    </w:p>
    <w:p w:rsidR="5C906BA3" w:rsidP="289D9E49" w:rsidRDefault="5C906BA3" w14:paraId="011B0F80" w14:textId="6820CE67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289D9E49" w:rsidR="5C906BA3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Zajišťuje objednání </w:t>
      </w:r>
      <w:r w:rsidRPr="289D9E49" w:rsidR="3EEB227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a distribuci </w:t>
      </w:r>
      <w:r w:rsidRPr="289D9E49" w:rsidR="5C906BA3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reprezentačního oblečení ve spolupráci s členem výkonného výboru</w:t>
      </w:r>
    </w:p>
    <w:p w:rsidR="00452C8C" w:rsidP="507BC431" w:rsidRDefault="0BE9E667" w14:paraId="7FFA667C" w14:textId="713A6AA3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507BC431">
        <w:rPr>
          <w:rFonts w:ascii="Aptos" w:hAnsi="Aptos" w:eastAsia="Aptos" w:cs="Aptos"/>
          <w:color w:val="000000" w:themeColor="text1"/>
          <w:sz w:val="24"/>
          <w:szCs w:val="24"/>
        </w:rPr>
        <w:t xml:space="preserve">Poskytuje veškerou potřebnou pomoc a podporu reprezentaci při výjezdu </w:t>
      </w:r>
    </w:p>
    <w:p w:rsidR="00452C8C" w:rsidP="575E7E5E" w:rsidRDefault="0BE9E667" w14:paraId="50B3B945" w14:textId="20F1388D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437E59BB" w:rsidR="0BE9E667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Po ukončení závodů je povinen připravit vyúčtování</w:t>
      </w:r>
    </w:p>
    <w:p w:rsidR="367E9733" w:rsidP="289D9E49" w:rsidRDefault="367E9733" w14:paraId="390D7FF2" w14:textId="49598EF1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289D9E49" w:rsidR="367E9733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Po ukončení závodu je povinen připravit zprávu o průběhu výjezdu</w:t>
      </w:r>
    </w:p>
    <w:p w:rsidR="00452C8C" w:rsidP="507BC431" w:rsidRDefault="0BE9E667" w14:paraId="5BEF2906" w14:textId="6D2F420C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437E59BB" w:rsidR="0BE9E667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Spravuje FB skupinu pro nominované</w:t>
      </w:r>
      <w:r w:rsidRPr="437E59BB" w:rsidR="52D30F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, která je přístupná pouze nominovaným a členům výboru</w:t>
      </w:r>
    </w:p>
    <w:p w:rsidR="00452C8C" w:rsidP="507BC431" w:rsidRDefault="0BE9E667" w14:paraId="55362D76" w14:textId="0394500D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575E7E5E">
        <w:rPr>
          <w:rFonts w:ascii="Aptos" w:hAnsi="Aptos" w:eastAsia="Aptos" w:cs="Aptos"/>
          <w:color w:val="000000" w:themeColor="text1"/>
          <w:sz w:val="24"/>
          <w:szCs w:val="24"/>
        </w:rPr>
        <w:t xml:space="preserve">Komunikuje navenek v koordinaci s členem výboru pověřeným komunikací </w:t>
      </w:r>
    </w:p>
    <w:p w:rsidR="0BE9E667" w:rsidP="575E7E5E" w:rsidRDefault="0BE9E667" w14:paraId="31296C8B" w14:textId="4FEB1308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575E7E5E">
        <w:rPr>
          <w:rFonts w:ascii="Aptos" w:hAnsi="Aptos" w:eastAsia="Aptos" w:cs="Aptos"/>
          <w:color w:val="000000" w:themeColor="text1"/>
          <w:sz w:val="24"/>
          <w:szCs w:val="24"/>
        </w:rPr>
        <w:t>Zodpovídá se výboru Klubu agility a řídí se jeho pokyny</w:t>
      </w:r>
    </w:p>
    <w:p w:rsidR="00452C8C" w:rsidP="575E7E5E" w:rsidRDefault="0BE9E667" w14:paraId="2D4193DC" w14:textId="450B8DEC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289D9E49" w:rsidR="0BE9E667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Je povinen respektovat závazky Klubu, zejména s ohledem na sponzory Klubu agility</w:t>
      </w:r>
    </w:p>
    <w:p w:rsidR="16F40CDB" w:rsidP="289D9E49" w:rsidRDefault="16F40CDB" w14:paraId="4BCEA653" w14:textId="0097C259">
      <w:pPr>
        <w:pStyle w:val="Odstavecseseznamem"/>
        <w:numPr>
          <w:ilvl w:val="0"/>
          <w:numId w:val="13"/>
        </w:numPr>
        <w:spacing w:after="0"/>
        <w:jc w:val="both"/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0C18CF93" w:rsidR="16F40CD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Zajišťuje organizaci soustředění JOAWC určené výhradně nominovanému reprezentačnímu týmu JOAWC, dále</w:t>
      </w:r>
      <w:r w:rsidRPr="0C18CF93" w:rsidR="083BB46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0C18CF93" w:rsidR="16F40CD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zajišťuje organizaci druhého otevřeného juniorského soustředění, které bude určené pro juniorskou veřejnost (reprezentaci nevylučujíc).</w:t>
      </w:r>
      <w:r w:rsidRPr="0C18CF93" w:rsidR="2D984A2D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Organizace soustředění pro veřejnost není povinná.</w:t>
      </w:r>
      <w:r w:rsidRPr="0C18CF93" w:rsidR="16F40CD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0C18CF93" w:rsidR="16F40CD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Místo, formát, zajištění trenéra je součástí organizace obou akcí. </w:t>
      </w:r>
      <w:r w:rsidRPr="0C18CF93" w:rsidR="101AC5C3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Pro soustředění juniorské reprezentace bude výhodou zajištění 2 trenérů. </w:t>
      </w:r>
      <w:r w:rsidRPr="0C18CF93" w:rsidR="16F40CD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V místě je nutná ubytovací kapacita pro účastníky a zajištění základního stravování. Doprovodný program akce je velice vítán (</w:t>
      </w:r>
      <w:r w:rsidRPr="0C18CF93" w:rsidR="16F40CD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přednášk</w:t>
      </w:r>
      <w:r w:rsidRPr="0C18CF93" w:rsidR="1D2176D9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a</w:t>
      </w:r>
      <w:r w:rsidRPr="0C18CF93" w:rsidR="16F40CD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,</w:t>
      </w:r>
      <w:r w:rsidRPr="0C18CF93" w:rsidR="16F40CD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atd.)</w:t>
      </w:r>
    </w:p>
    <w:p w:rsidR="289D9E49" w:rsidP="289D9E49" w:rsidRDefault="289D9E49" w14:paraId="30C74418" w14:textId="114465B5">
      <w:pPr>
        <w:pStyle w:val="Normln"/>
        <w:spacing w:after="0"/>
        <w:ind w:left="0"/>
        <w:jc w:val="both"/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</w:p>
    <w:p w:rsidR="25F505CA" w:rsidP="289D9E49" w:rsidRDefault="25F505CA" w14:paraId="21983C63" w14:textId="7CEF68D7">
      <w:pPr>
        <w:pStyle w:val="Normln"/>
        <w:spacing w:after="0"/>
        <w:ind w:left="0"/>
        <w:jc w:val="both"/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  <w:r w:rsidRPr="289D9E49" w:rsidR="25F505C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Pro oba reprezentační výjezdy předpokládá výkonný výbor úhradu příspěvku na reprezentaci od klubu jednotlivým reprezentantům, klub nebude zajišťovat dopravu reprezentantům na místo akce,</w:t>
      </w:r>
      <w:r w:rsidRPr="289D9E49" w:rsidR="3DCE2FD2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je možné se domluvit na hromadné rezervaci campingu/hotelu, vše na základě rozhodnutí manažera reprezentace. </w:t>
      </w:r>
    </w:p>
    <w:p w:rsidRPr="00D66FC3" w:rsidR="00452C8C" w:rsidP="289D9E49" w:rsidRDefault="00452C8C" w14:paraId="0FDA1243" w14:textId="65F7D2B7">
      <w:pPr>
        <w:shd w:val="clear" w:color="auto" w:fill="FFFFFF" w:themeFill="background1"/>
        <w:spacing w:before="300" w:after="300" w:line="240" w:lineRule="auto"/>
        <w:jc w:val="both"/>
        <w:rPr>
          <w:rFonts w:ascii="Aptos" w:hAnsi="Aptos" w:eastAsia="Aptos" w:cs="Aptos"/>
          <w:color w:val="666666"/>
          <w:sz w:val="24"/>
          <w:szCs w:val="24"/>
        </w:rPr>
      </w:pPr>
      <w:r w:rsidRPr="289D9E49" w:rsidR="00452C8C">
        <w:rPr>
          <w:rFonts w:ascii="Aptos" w:hAnsi="Aptos" w:eastAsia="Aptos" w:cs="Aptos"/>
          <w:sz w:val="24"/>
          <w:szCs w:val="24"/>
        </w:rPr>
        <w:t>Nabídky posílejte na</w:t>
      </w:r>
      <w:r w:rsidRPr="289D9E49" w:rsidR="32C38615">
        <w:rPr>
          <w:rFonts w:ascii="Aptos" w:hAnsi="Aptos" w:eastAsia="Aptos" w:cs="Aptos"/>
          <w:sz w:val="24"/>
          <w:szCs w:val="24"/>
        </w:rPr>
        <w:t xml:space="preserve"> adresu</w:t>
      </w:r>
      <w:r w:rsidRPr="289D9E49" w:rsidR="32C38615">
        <w:rPr>
          <w:rFonts w:ascii="Aptos" w:hAnsi="Aptos" w:eastAsia="Aptos" w:cs="Aptos"/>
          <w:color w:val="666666"/>
          <w:sz w:val="24"/>
          <w:szCs w:val="24"/>
        </w:rPr>
        <w:t xml:space="preserve"> </w:t>
      </w:r>
      <w:r w:rsidRPr="289D9E49" w:rsidR="6DED7015">
        <w:rPr>
          <w:rFonts w:ascii="Aptos" w:hAnsi="Aptos" w:eastAsia="Aptos" w:cs="Aptos"/>
          <w:color w:val="666666"/>
          <w:sz w:val="24"/>
          <w:szCs w:val="24"/>
        </w:rPr>
        <w:t>lucie.sebkova</w:t>
      </w:r>
      <w:r w:rsidRPr="289D9E49" w:rsidR="6DED7015">
        <w:rPr>
          <w:rFonts w:ascii="Aptos" w:hAnsi="Aptos" w:eastAsia="Aptos" w:cs="Aptos"/>
          <w:color w:val="666666"/>
          <w:sz w:val="24"/>
          <w:szCs w:val="24"/>
        </w:rPr>
        <w:t>@klubagility.cz</w:t>
      </w:r>
    </w:p>
    <w:sectPr w:rsidRPr="00D66FC3" w:rsidR="00452C8C">
      <w:footerReference w:type="even" r:id="rId15"/>
      <w:footerReference w:type="default" r:id="rId16"/>
      <w:footerReference w:type="first" r:id="rId17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451E" w:rsidP="00452C8C" w:rsidRDefault="0030451E" w14:paraId="4F89A37A" w14:textId="77777777">
      <w:pPr>
        <w:spacing w:after="0" w:line="240" w:lineRule="auto"/>
      </w:pPr>
      <w:r>
        <w:separator/>
      </w:r>
    </w:p>
  </w:endnote>
  <w:endnote w:type="continuationSeparator" w:id="0">
    <w:p w:rsidR="0030451E" w:rsidP="00452C8C" w:rsidRDefault="0030451E" w14:paraId="43CD54EF" w14:textId="77777777">
      <w:pPr>
        <w:spacing w:after="0" w:line="240" w:lineRule="auto"/>
      </w:pPr>
      <w:r>
        <w:continuationSeparator/>
      </w:r>
    </w:p>
  </w:endnote>
  <w:endnote w:type="continuationNotice" w:id="1">
    <w:p w:rsidR="0030451E" w:rsidRDefault="0030451E" w14:paraId="3564B4C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452C8C" w:rsidRDefault="00452C8C" w14:paraId="498D3869" w14:textId="09E09E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25E6AA" wp14:editId="684B66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81309512" name="Text Box 18130951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52C8C" w:rsidR="00452C8C" w:rsidP="00452C8C" w:rsidRDefault="00452C8C" w14:paraId="15C94ABB" w14:textId="6644A69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452C8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925E6AA">
              <v:stroke joinstyle="miter"/>
              <v:path gradientshapeok="t" o:connecttype="rect"/>
            </v:shapetype>
            <v:shape id="Text Box 18130951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í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452C8C" w:rsidR="00452C8C" w:rsidP="00452C8C" w:rsidRDefault="00452C8C" w14:paraId="15C94ABB" w14:textId="6644A69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452C8C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452C8C" w:rsidRDefault="00452C8C" w14:paraId="7BFA3914" w14:textId="265136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4A55500" wp14:editId="32729B0C">
              <wp:simplePos x="904875" y="10074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968671173" name="Text Box 196867117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52C8C" w:rsidR="00452C8C" w:rsidP="00452C8C" w:rsidRDefault="00452C8C" w14:paraId="14EBBBF3" w14:textId="329625D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452C8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4A55500">
              <v:stroke joinstyle="miter"/>
              <v:path gradientshapeok="t" o:connecttype="rect"/>
            </v:shapetype>
            <v:shape id="Text Box 1968671173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í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452C8C" w:rsidR="00452C8C" w:rsidP="00452C8C" w:rsidRDefault="00452C8C" w14:paraId="14EBBBF3" w14:textId="329625D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452C8C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452C8C" w:rsidRDefault="00452C8C" w14:paraId="1EF19B8C" w14:textId="509C324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42CD0E" wp14:editId="13A1A6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25408113" name="Text Box 132540811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52C8C" w:rsidR="00452C8C" w:rsidP="00452C8C" w:rsidRDefault="00452C8C" w14:paraId="374CEBCC" w14:textId="1CFED0F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452C8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342CD0E">
              <v:stroke joinstyle="miter"/>
              <v:path gradientshapeok="t" o:connecttype="rect"/>
            </v:shapetype>
            <v:shape id="Text Box 1325408113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í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452C8C" w:rsidR="00452C8C" w:rsidP="00452C8C" w:rsidRDefault="00452C8C" w14:paraId="374CEBCC" w14:textId="1CFED0F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452C8C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451E" w:rsidP="00452C8C" w:rsidRDefault="0030451E" w14:paraId="59846FCA" w14:textId="77777777">
      <w:pPr>
        <w:spacing w:after="0" w:line="240" w:lineRule="auto"/>
      </w:pPr>
      <w:r>
        <w:separator/>
      </w:r>
    </w:p>
  </w:footnote>
  <w:footnote w:type="continuationSeparator" w:id="0">
    <w:p w:rsidR="0030451E" w:rsidP="00452C8C" w:rsidRDefault="0030451E" w14:paraId="4313862D" w14:textId="77777777">
      <w:pPr>
        <w:spacing w:after="0" w:line="240" w:lineRule="auto"/>
      </w:pPr>
      <w:r>
        <w:continuationSeparator/>
      </w:r>
    </w:p>
  </w:footnote>
  <w:footnote w:type="continuationNotice" w:id="1">
    <w:p w:rsidR="0030451E" w:rsidRDefault="0030451E" w14:paraId="6966013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135B5"/>
    <w:multiLevelType w:val="hybridMultilevel"/>
    <w:tmpl w:val="5CD24A2E"/>
    <w:lvl w:ilvl="0" w:tplc="1D6C25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6E0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3696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8C74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D053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086C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A29F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0E7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70F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40A368"/>
    <w:multiLevelType w:val="hybridMultilevel"/>
    <w:tmpl w:val="0E844652"/>
    <w:lvl w:ilvl="0" w:tplc="33F472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2A5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A2B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2A01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3E3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9E4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DE41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24ED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4E6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A060AA"/>
    <w:multiLevelType w:val="hybridMultilevel"/>
    <w:tmpl w:val="04F6B290"/>
    <w:lvl w:ilvl="0" w:tplc="BEC8B9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38E7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50A1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1851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765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1F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AF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822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54B5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9D551E"/>
    <w:multiLevelType w:val="hybridMultilevel"/>
    <w:tmpl w:val="D3E466F2"/>
    <w:lvl w:ilvl="0" w:tplc="B4968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E47D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C0E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361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B84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C21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DE4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5A86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6A9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1A258D"/>
    <w:multiLevelType w:val="hybridMultilevel"/>
    <w:tmpl w:val="BF828CA8"/>
    <w:lvl w:ilvl="0" w:tplc="920A09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C61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62ED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7688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682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807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525B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B46E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763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F3DC13"/>
    <w:multiLevelType w:val="hybridMultilevel"/>
    <w:tmpl w:val="CE7C20F8"/>
    <w:lvl w:ilvl="0" w:tplc="157209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0EFF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ECA6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6C17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A5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944A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5AA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A04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348E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E20759"/>
    <w:multiLevelType w:val="hybridMultilevel"/>
    <w:tmpl w:val="DE1A411C"/>
    <w:lvl w:ilvl="0" w:tplc="579EE4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52F5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78F0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DCA7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A1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C65D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FE3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F6F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641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46EDDB"/>
    <w:multiLevelType w:val="hybridMultilevel"/>
    <w:tmpl w:val="99223A3A"/>
    <w:lvl w:ilvl="0" w:tplc="0DC0EF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3204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BAB4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E6E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009C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B66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90E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BCBF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AA2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FEC4A07"/>
    <w:multiLevelType w:val="hybridMultilevel"/>
    <w:tmpl w:val="62BAF744"/>
    <w:lvl w:ilvl="0" w:tplc="78E800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8A50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9AF7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8C87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DCA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7C93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3AC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B0B6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205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2BD602"/>
    <w:multiLevelType w:val="hybridMultilevel"/>
    <w:tmpl w:val="E7D0A9FC"/>
    <w:lvl w:ilvl="0" w:tplc="CC66F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302B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00C5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C43A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A4C7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44C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74D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625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DA89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61992D2"/>
    <w:multiLevelType w:val="hybridMultilevel"/>
    <w:tmpl w:val="09E25C94"/>
    <w:lvl w:ilvl="0" w:tplc="04101E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202B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E23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FE6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365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7A37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C4B2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D295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F87B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5387B7"/>
    <w:multiLevelType w:val="hybridMultilevel"/>
    <w:tmpl w:val="BFBE6E20"/>
    <w:lvl w:ilvl="0" w:tplc="28744C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02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EE3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8E9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5CBD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BEE2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E4D9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82C9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847F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535BEA"/>
    <w:multiLevelType w:val="hybridMultilevel"/>
    <w:tmpl w:val="F6E67548"/>
    <w:lvl w:ilvl="0" w:tplc="EB3E54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4A17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F80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4616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7874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B6E3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E861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9A3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24C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5866067">
    <w:abstractNumId w:val="5"/>
  </w:num>
  <w:num w:numId="2" w16cid:durableId="555121521">
    <w:abstractNumId w:val="8"/>
  </w:num>
  <w:num w:numId="3" w16cid:durableId="1231305424">
    <w:abstractNumId w:val="4"/>
  </w:num>
  <w:num w:numId="4" w16cid:durableId="2023967753">
    <w:abstractNumId w:val="7"/>
  </w:num>
  <w:num w:numId="5" w16cid:durableId="395782817">
    <w:abstractNumId w:val="6"/>
  </w:num>
  <w:num w:numId="6" w16cid:durableId="1811363073">
    <w:abstractNumId w:val="3"/>
  </w:num>
  <w:num w:numId="7" w16cid:durableId="693921851">
    <w:abstractNumId w:val="9"/>
  </w:num>
  <w:num w:numId="8" w16cid:durableId="1629775245">
    <w:abstractNumId w:val="11"/>
  </w:num>
  <w:num w:numId="9" w16cid:durableId="1663044455">
    <w:abstractNumId w:val="1"/>
  </w:num>
  <w:num w:numId="10" w16cid:durableId="1228758646">
    <w:abstractNumId w:val="0"/>
  </w:num>
  <w:num w:numId="11" w16cid:durableId="1521705019">
    <w:abstractNumId w:val="12"/>
  </w:num>
  <w:num w:numId="12" w16cid:durableId="751465121">
    <w:abstractNumId w:val="10"/>
  </w:num>
  <w:num w:numId="13" w16cid:durableId="111039900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8C"/>
    <w:rsid w:val="0003183D"/>
    <w:rsid w:val="000349D0"/>
    <w:rsid w:val="00035936"/>
    <w:rsid w:val="000374EE"/>
    <w:rsid w:val="000476E1"/>
    <w:rsid w:val="000547DC"/>
    <w:rsid w:val="000557AA"/>
    <w:rsid w:val="00077ECF"/>
    <w:rsid w:val="000C4875"/>
    <w:rsid w:val="000F726C"/>
    <w:rsid w:val="00115D05"/>
    <w:rsid w:val="001302D2"/>
    <w:rsid w:val="001A61A8"/>
    <w:rsid w:val="001F14DB"/>
    <w:rsid w:val="00214346"/>
    <w:rsid w:val="002A76B6"/>
    <w:rsid w:val="0030451E"/>
    <w:rsid w:val="003A68C2"/>
    <w:rsid w:val="0041309F"/>
    <w:rsid w:val="00452C8C"/>
    <w:rsid w:val="004874D8"/>
    <w:rsid w:val="00490A85"/>
    <w:rsid w:val="004D54B7"/>
    <w:rsid w:val="004E3A22"/>
    <w:rsid w:val="004E5889"/>
    <w:rsid w:val="005C189C"/>
    <w:rsid w:val="006127F5"/>
    <w:rsid w:val="0066645A"/>
    <w:rsid w:val="00691DC5"/>
    <w:rsid w:val="006CD33C"/>
    <w:rsid w:val="00722DAC"/>
    <w:rsid w:val="00765C9A"/>
    <w:rsid w:val="007E4080"/>
    <w:rsid w:val="007E530D"/>
    <w:rsid w:val="007F23B5"/>
    <w:rsid w:val="008223A7"/>
    <w:rsid w:val="008A2145"/>
    <w:rsid w:val="008C4E21"/>
    <w:rsid w:val="008E2089"/>
    <w:rsid w:val="00921EE4"/>
    <w:rsid w:val="00A14334"/>
    <w:rsid w:val="00A33BD5"/>
    <w:rsid w:val="00AB1072"/>
    <w:rsid w:val="00AD7AD8"/>
    <w:rsid w:val="00AE1FF8"/>
    <w:rsid w:val="00B055C3"/>
    <w:rsid w:val="00C704C4"/>
    <w:rsid w:val="00CA5850"/>
    <w:rsid w:val="00CB594D"/>
    <w:rsid w:val="00D13AFA"/>
    <w:rsid w:val="00D66FC3"/>
    <w:rsid w:val="00D70B04"/>
    <w:rsid w:val="00DC6FEB"/>
    <w:rsid w:val="00E125FF"/>
    <w:rsid w:val="00E421E3"/>
    <w:rsid w:val="00E44E6F"/>
    <w:rsid w:val="00E45FDE"/>
    <w:rsid w:val="00EA2A01"/>
    <w:rsid w:val="00EF731F"/>
    <w:rsid w:val="00F039EF"/>
    <w:rsid w:val="00F0657E"/>
    <w:rsid w:val="00F10EB8"/>
    <w:rsid w:val="00F63EDD"/>
    <w:rsid w:val="00F808AE"/>
    <w:rsid w:val="00F91FEC"/>
    <w:rsid w:val="00FE3797"/>
    <w:rsid w:val="01080804"/>
    <w:rsid w:val="028C0323"/>
    <w:rsid w:val="02C93D82"/>
    <w:rsid w:val="064607E3"/>
    <w:rsid w:val="06E73BF3"/>
    <w:rsid w:val="070B9F9D"/>
    <w:rsid w:val="08055D76"/>
    <w:rsid w:val="08316471"/>
    <w:rsid w:val="083BB46B"/>
    <w:rsid w:val="0B82816F"/>
    <w:rsid w:val="0BA434AB"/>
    <w:rsid w:val="0BE9E667"/>
    <w:rsid w:val="0C18CF93"/>
    <w:rsid w:val="0C7BCD6B"/>
    <w:rsid w:val="0CB9AD92"/>
    <w:rsid w:val="0E3999B1"/>
    <w:rsid w:val="0F5E39FB"/>
    <w:rsid w:val="101AC5C3"/>
    <w:rsid w:val="15829827"/>
    <w:rsid w:val="16F40CDB"/>
    <w:rsid w:val="17AD5595"/>
    <w:rsid w:val="1800F439"/>
    <w:rsid w:val="1955BA6C"/>
    <w:rsid w:val="197BEAEE"/>
    <w:rsid w:val="1A0652F9"/>
    <w:rsid w:val="1A956A34"/>
    <w:rsid w:val="1AFCF60C"/>
    <w:rsid w:val="1BBD578D"/>
    <w:rsid w:val="1CFB0B84"/>
    <w:rsid w:val="1D2176D9"/>
    <w:rsid w:val="1D5CE844"/>
    <w:rsid w:val="1E7DE589"/>
    <w:rsid w:val="1F0DCB6C"/>
    <w:rsid w:val="1F6D4A68"/>
    <w:rsid w:val="1FC3F7B3"/>
    <w:rsid w:val="20A69784"/>
    <w:rsid w:val="2141A748"/>
    <w:rsid w:val="21FE2F81"/>
    <w:rsid w:val="224E0B0A"/>
    <w:rsid w:val="228D389C"/>
    <w:rsid w:val="22F0CD93"/>
    <w:rsid w:val="235EDA7E"/>
    <w:rsid w:val="237E1F1E"/>
    <w:rsid w:val="23EFE1B6"/>
    <w:rsid w:val="240CBC54"/>
    <w:rsid w:val="24833F65"/>
    <w:rsid w:val="2582E9A4"/>
    <w:rsid w:val="25EEA363"/>
    <w:rsid w:val="25F505CA"/>
    <w:rsid w:val="262FDCA2"/>
    <w:rsid w:val="289D9E49"/>
    <w:rsid w:val="291A140D"/>
    <w:rsid w:val="2AC3DA5C"/>
    <w:rsid w:val="2AED8B17"/>
    <w:rsid w:val="2BE62640"/>
    <w:rsid w:val="2CC64EBC"/>
    <w:rsid w:val="2CCDAE22"/>
    <w:rsid w:val="2CF4A88D"/>
    <w:rsid w:val="2D984A2D"/>
    <w:rsid w:val="2E42A580"/>
    <w:rsid w:val="2E62D139"/>
    <w:rsid w:val="2EF51616"/>
    <w:rsid w:val="2FC7BA1E"/>
    <w:rsid w:val="2FD93F3F"/>
    <w:rsid w:val="3024EAFB"/>
    <w:rsid w:val="32C38615"/>
    <w:rsid w:val="330E198C"/>
    <w:rsid w:val="3364F9D6"/>
    <w:rsid w:val="35678325"/>
    <w:rsid w:val="367E9733"/>
    <w:rsid w:val="37595947"/>
    <w:rsid w:val="383770A7"/>
    <w:rsid w:val="3976101D"/>
    <w:rsid w:val="3DCE2FD2"/>
    <w:rsid w:val="3DEC7EC8"/>
    <w:rsid w:val="3EEB227A"/>
    <w:rsid w:val="3F0F1632"/>
    <w:rsid w:val="3F1D51A8"/>
    <w:rsid w:val="400351DA"/>
    <w:rsid w:val="42FB4D9A"/>
    <w:rsid w:val="434EDCF8"/>
    <w:rsid w:val="435A7E12"/>
    <w:rsid w:val="437E59BB"/>
    <w:rsid w:val="45868E45"/>
    <w:rsid w:val="45A89D7E"/>
    <w:rsid w:val="46DE9033"/>
    <w:rsid w:val="47C0882D"/>
    <w:rsid w:val="47E0FD61"/>
    <w:rsid w:val="483BBE27"/>
    <w:rsid w:val="4969CE04"/>
    <w:rsid w:val="49AE2312"/>
    <w:rsid w:val="49B0D6FA"/>
    <w:rsid w:val="4A999008"/>
    <w:rsid w:val="4B390903"/>
    <w:rsid w:val="4B5A4708"/>
    <w:rsid w:val="4B5A9E47"/>
    <w:rsid w:val="4F41B925"/>
    <w:rsid w:val="4FC41D61"/>
    <w:rsid w:val="507BC431"/>
    <w:rsid w:val="51082DC4"/>
    <w:rsid w:val="52D30F8A"/>
    <w:rsid w:val="542052B8"/>
    <w:rsid w:val="54CFCEA4"/>
    <w:rsid w:val="557A2D98"/>
    <w:rsid w:val="55B988CF"/>
    <w:rsid w:val="561E378A"/>
    <w:rsid w:val="56269E0C"/>
    <w:rsid w:val="56D5C1DB"/>
    <w:rsid w:val="575E7E5E"/>
    <w:rsid w:val="595D30F4"/>
    <w:rsid w:val="598C06C6"/>
    <w:rsid w:val="5AE1A1D4"/>
    <w:rsid w:val="5B1B0FD1"/>
    <w:rsid w:val="5C906BA3"/>
    <w:rsid w:val="5D7138FC"/>
    <w:rsid w:val="5D7A6C30"/>
    <w:rsid w:val="5E1860FD"/>
    <w:rsid w:val="5E3641BD"/>
    <w:rsid w:val="5F75F722"/>
    <w:rsid w:val="60025FE0"/>
    <w:rsid w:val="60EAD119"/>
    <w:rsid w:val="6292AFF3"/>
    <w:rsid w:val="64E89CBE"/>
    <w:rsid w:val="6547AD66"/>
    <w:rsid w:val="657FCBB8"/>
    <w:rsid w:val="66142A9B"/>
    <w:rsid w:val="661814F2"/>
    <w:rsid w:val="6651993E"/>
    <w:rsid w:val="674B4B7D"/>
    <w:rsid w:val="6751856B"/>
    <w:rsid w:val="676E5D9B"/>
    <w:rsid w:val="67FE41B7"/>
    <w:rsid w:val="680D4B18"/>
    <w:rsid w:val="68AD4367"/>
    <w:rsid w:val="6C33B942"/>
    <w:rsid w:val="6D22ADE1"/>
    <w:rsid w:val="6DED7015"/>
    <w:rsid w:val="6FC848B0"/>
    <w:rsid w:val="70058089"/>
    <w:rsid w:val="703D85D9"/>
    <w:rsid w:val="72FE55FE"/>
    <w:rsid w:val="741EE30D"/>
    <w:rsid w:val="7423E4A1"/>
    <w:rsid w:val="743D3C1A"/>
    <w:rsid w:val="744C7055"/>
    <w:rsid w:val="757AAEAE"/>
    <w:rsid w:val="75F0A92D"/>
    <w:rsid w:val="7699BC8B"/>
    <w:rsid w:val="79D53E8B"/>
    <w:rsid w:val="7A3FF990"/>
    <w:rsid w:val="7AA3981A"/>
    <w:rsid w:val="7C4A336D"/>
    <w:rsid w:val="7E22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0209"/>
  <w15:chartTrackingRefBased/>
  <w15:docId w15:val="{4AACCA09-1092-4D69-B54C-16936FC9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2C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52C8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52C8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452C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52C8C"/>
  </w:style>
  <w:style w:type="paragraph" w:styleId="Zhlav">
    <w:name w:val="header"/>
    <w:basedOn w:val="Normln"/>
    <w:link w:val="ZhlavChar"/>
    <w:uiPriority w:val="99"/>
    <w:semiHidden/>
    <w:unhideWhenUsed/>
    <w:rsid w:val="00B055C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/>
    <w:rsid w:val="00B055C3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612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5e39e-cd7f-44d6-802b-bc48f5e95f1f" xsi:nil="true"/>
    <lcf76f155ced4ddcb4097134ff3c332f xmlns="3c236729-f79f-466c-a7ec-c51c0f91decc">
      <Terms xmlns="http://schemas.microsoft.com/office/infopath/2007/PartnerControls"/>
    </lcf76f155ced4ddcb4097134ff3c332f>
    <SharedWithUsers xmlns="d165e39e-cd7f-44d6-802b-bc48f5e95f1f">
      <UserInfo>
        <DisplayName>Alena Hudcová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FB69CF799C44793D4AD5CFB99F617" ma:contentTypeVersion="15" ma:contentTypeDescription="Vytvoří nový dokument" ma:contentTypeScope="" ma:versionID="41fbc5184e6fff632c92f0e0c2bdcb72">
  <xsd:schema xmlns:xsd="http://www.w3.org/2001/XMLSchema" xmlns:xs="http://www.w3.org/2001/XMLSchema" xmlns:p="http://schemas.microsoft.com/office/2006/metadata/properties" xmlns:ns2="3c236729-f79f-466c-a7ec-c51c0f91decc" xmlns:ns3="d165e39e-cd7f-44d6-802b-bc48f5e95f1f" targetNamespace="http://schemas.microsoft.com/office/2006/metadata/properties" ma:root="true" ma:fieldsID="0a4121822e22d02a70b49479e873ece7" ns2:_="" ns3:_="">
    <xsd:import namespace="3c236729-f79f-466c-a7ec-c51c0f91decc"/>
    <xsd:import namespace="d165e39e-cd7f-44d6-802b-bc48f5e9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36729-f79f-466c-a7ec-c51c0f91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d0febff-7f6c-4020-a9f6-059199a1a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e39e-cd7f-44d6-802b-bc48f5e95f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6c892d-3d09-49e7-a548-d0d8317e282b}" ma:internalName="TaxCatchAll" ma:showField="CatchAllData" ma:web="d165e39e-cd7f-44d6-802b-bc48f5e9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4CC76-2BF4-4778-A2E9-35182F969717}">
  <ds:schemaRefs>
    <ds:schemaRef ds:uri="http://schemas.microsoft.com/office/2006/metadata/properties"/>
    <ds:schemaRef ds:uri="http://schemas.microsoft.com/office/infopath/2007/PartnerControls"/>
    <ds:schemaRef ds:uri="d165e39e-cd7f-44d6-802b-bc48f5e95f1f"/>
    <ds:schemaRef ds:uri="3c236729-f79f-466c-a7ec-c51c0f91decc"/>
  </ds:schemaRefs>
</ds:datastoreItem>
</file>

<file path=customXml/itemProps2.xml><?xml version="1.0" encoding="utf-8"?>
<ds:datastoreItem xmlns:ds="http://schemas.openxmlformats.org/officeDocument/2006/customXml" ds:itemID="{61712E6A-922C-472C-9B60-CF878EF0C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3856C-4136-4087-8F1D-A88EA3B65CF2}"/>
</file>

<file path=docMetadata/LabelInfo.xml><?xml version="1.0" encoding="utf-8"?>
<clbl:labelList xmlns:clbl="http://schemas.microsoft.com/office/2020/mipLabelMetadata">
  <clbl:label id="{68bace9b-8ab9-45b2-b9ee-b5d7672d51f5}" enabled="1" method="Standard" siteId="{a9e228d8-83e3-45e1-815b-6119aeec4a72}" contentBits="2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SAZKA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HUDCOVÁ Alena</dc:creator>
  <keywords/>
  <dc:description/>
  <lastModifiedBy>Lucie Šebková</lastModifiedBy>
  <revision>47</revision>
  <dcterms:created xsi:type="dcterms:W3CDTF">2023-10-19T04:20:00.0000000Z</dcterms:created>
  <dcterms:modified xsi:type="dcterms:W3CDTF">2025-11-12T13:17:41.6750579Z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4f001f71,ace9048,755789c5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Interní</vt:lpwstr>
  </property>
  <property fmtid="{D5CDD505-2E9C-101B-9397-08002B2CF9AE}" pid="5" name="ContentTypeId">
    <vt:lpwstr>0x01010021FFB69CF799C44793D4AD5CFB99F617</vt:lpwstr>
  </property>
  <property fmtid="{D5CDD505-2E9C-101B-9397-08002B2CF9AE}" pid="6" name="MediaServiceImageTags">
    <vt:lpwstr/>
  </property>
</Properties>
</file>